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D2" w:rsidRPr="00E54B8D" w:rsidRDefault="008D1CD2" w:rsidP="008D1CD2">
      <w:pPr>
        <w:rPr>
          <w:b/>
        </w:rPr>
      </w:pPr>
      <w:r w:rsidRPr="00E54B8D">
        <w:rPr>
          <w:b/>
        </w:rPr>
        <w:t>Previsiones de cereal de invierno en Castilla y León</w:t>
      </w:r>
      <w:r>
        <w:rPr>
          <w:b/>
        </w:rPr>
        <w:t>. Cosecha 2014*</w:t>
      </w:r>
    </w:p>
    <w:p w:rsidR="008D1CD2" w:rsidRDefault="008D1CD2" w:rsidP="008D1CD2"/>
    <w:tbl>
      <w:tblPr>
        <w:tblW w:w="14140" w:type="dxa"/>
        <w:tblCellMar>
          <w:left w:w="70" w:type="dxa"/>
          <w:right w:w="70" w:type="dxa"/>
        </w:tblCellMar>
        <w:tblLook w:val="00A0"/>
      </w:tblPr>
      <w:tblGrid>
        <w:gridCol w:w="2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60"/>
      </w:tblGrid>
      <w:tr w:rsidR="008D1CD2" w:rsidRPr="00D34072" w:rsidTr="00AC41C5">
        <w:trPr>
          <w:trHeight w:val="480"/>
        </w:trPr>
        <w:tc>
          <w:tcPr>
            <w:tcW w:w="2080" w:type="dxa"/>
            <w:tcBorders>
              <w:top w:val="nil"/>
              <w:left w:val="nil"/>
              <w:bottom w:val="single" w:sz="4" w:space="0" w:color="366092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AVILA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BURGOS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LEÓN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PALENCIA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SALAMANCA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SEGOVIA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SORIA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VALLADOLID</w:t>
            </w:r>
          </w:p>
        </w:tc>
        <w:tc>
          <w:tcPr>
            <w:tcW w:w="12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ZAMORA</w:t>
            </w:r>
          </w:p>
        </w:tc>
        <w:tc>
          <w:tcPr>
            <w:tcW w:w="126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i/>
                <w:iCs/>
                <w:color w:val="366092"/>
                <w:sz w:val="18"/>
                <w:szCs w:val="18"/>
              </w:rPr>
              <w:t>CASTILLA Y LEÓN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>Superficie cereales (ha)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105.534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393.305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102.535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295.370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140.800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178.460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220.440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328.800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162.400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1.927.644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>Producción cereales (t)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94.651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1.426.433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301.872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789.570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310.735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02D54">
              <w:rPr>
                <w:rFonts w:ascii="Calibri" w:hAnsi="Calibri"/>
                <w:b/>
                <w:bCs/>
                <w:sz w:val="18"/>
                <w:szCs w:val="18"/>
              </w:rPr>
              <w:t xml:space="preserve">333.484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486.594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623.835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  307.977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1CD2" w:rsidRPr="001D03C5" w:rsidRDefault="008D1CD2" w:rsidP="00AC41C5">
            <w:pPr>
              <w:ind w:firstLineChars="100" w:firstLine="181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 4.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675.150</w:t>
            </w:r>
            <w:r w:rsidRPr="001D03C5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>Trigo blando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34.478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876.604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207.312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364.095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170.320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134.000</w:t>
            </w:r>
            <w:r w:rsidRPr="001D03C5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235.323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178.879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167.220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368.231</w:t>
            </w:r>
            <w:r w:rsidRPr="001D03C5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D03C5">
              <w:rPr>
                <w:rFonts w:ascii="Calibri" w:hAnsi="Calibri"/>
                <w:i/>
                <w:iCs/>
                <w:sz w:val="18"/>
                <w:szCs w:val="18"/>
              </w:rPr>
              <w:t>Cebada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50.353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505.927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60.980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346.425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90.177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187.000</w:t>
            </w:r>
            <w:r w:rsidRPr="001D03C5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227.877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408.932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103.511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1.</w:t>
            </w:r>
            <w:r>
              <w:rPr>
                <w:rFonts w:ascii="Calibri" w:hAnsi="Calibri"/>
                <w:sz w:val="18"/>
                <w:szCs w:val="18"/>
              </w:rPr>
              <w:t>981.183</w:t>
            </w:r>
            <w:r w:rsidRPr="001D03C5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>Avena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   443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20.427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17.080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35.340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25.661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1.302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   710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4.969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22.099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128.030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>Centeno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9.140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6.535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14.652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31.155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20.392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9.626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15.787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25.205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7.458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139.949   </w:t>
            </w:r>
          </w:p>
        </w:tc>
      </w:tr>
      <w:tr w:rsidR="008D1CD2" w:rsidRPr="00D34072" w:rsidTr="00AC41C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D03C5">
              <w:rPr>
                <w:rFonts w:ascii="Calibri" w:hAnsi="Calibri"/>
                <w:sz w:val="18"/>
                <w:szCs w:val="18"/>
              </w:rPr>
              <w:t>Triticale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   236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16.941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1.848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12.555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4.185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1.557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6.897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5.850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 7.689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CD2" w:rsidRPr="001D03C5" w:rsidRDefault="008D1CD2" w:rsidP="00AC41C5">
            <w:pPr>
              <w:ind w:firstLineChars="100" w:firstLine="180"/>
              <w:jc w:val="right"/>
              <w:rPr>
                <w:rFonts w:ascii="Calibri" w:hAnsi="Calibri"/>
                <w:sz w:val="18"/>
                <w:szCs w:val="18"/>
              </w:rPr>
            </w:pPr>
            <w:r w:rsidRPr="001D03C5">
              <w:rPr>
                <w:rFonts w:ascii="Calibri" w:hAnsi="Calibri"/>
                <w:sz w:val="18"/>
                <w:szCs w:val="18"/>
              </w:rPr>
              <w:t xml:space="preserve">         57.757   </w:t>
            </w:r>
          </w:p>
        </w:tc>
      </w:tr>
    </w:tbl>
    <w:p w:rsidR="008D1CD2" w:rsidRDefault="008D1CD2" w:rsidP="008D1CD2"/>
    <w:p w:rsidR="008D1CD2" w:rsidRDefault="008D1CD2" w:rsidP="008D1CD2"/>
    <w:p w:rsidR="008D1CD2" w:rsidRPr="00E54B8D" w:rsidRDefault="008D1CD2" w:rsidP="008D1CD2">
      <w:pPr>
        <w:rPr>
          <w:b/>
        </w:rPr>
      </w:pPr>
      <w:r w:rsidRPr="00E54B8D">
        <w:rPr>
          <w:b/>
        </w:rPr>
        <w:t>Comparación respecto a la campaña anterior y la media de los últimos 10 años</w:t>
      </w:r>
      <w:r>
        <w:rPr>
          <w:b/>
        </w:rPr>
        <w:t>*</w:t>
      </w:r>
    </w:p>
    <w:p w:rsidR="008D1CD2" w:rsidRDefault="008D1CD2" w:rsidP="008D1CD2"/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114"/>
        <w:gridCol w:w="1200"/>
        <w:gridCol w:w="1200"/>
        <w:gridCol w:w="1183"/>
        <w:gridCol w:w="1200"/>
        <w:gridCol w:w="1482"/>
      </w:tblGrid>
      <w:tr w:rsidR="008D1CD2" w:rsidRPr="00D34072" w:rsidTr="00AC41C5">
        <w:trPr>
          <w:trHeight w:val="5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Variación 2014-2013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Media 10 años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Variación 2014/10 años</w:t>
            </w:r>
          </w:p>
        </w:tc>
      </w:tr>
      <w:tr w:rsidR="008D1CD2" w:rsidRPr="00D34072" w:rsidTr="00AC41C5">
        <w:trPr>
          <w:trHeight w:val="3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Superficie cereales (ha)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1.927.644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1.914.245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0,70%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2.005.545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-3,88%</w:t>
            </w:r>
          </w:p>
        </w:tc>
      </w:tr>
      <w:tr w:rsidR="008D1CD2" w:rsidRPr="00D34072" w:rsidTr="00AC41C5">
        <w:trPr>
          <w:trHeight w:val="3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Producción cereales (t)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675.150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7.452.460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37,27</w:t>
            </w: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6.207.366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24,68</w:t>
            </w: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</w:tr>
      <w:tr w:rsidR="008D1CD2" w:rsidRPr="00D34072" w:rsidTr="00AC41C5">
        <w:trPr>
          <w:trHeight w:val="3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Rendimiento (kg/ha)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2.498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3.893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-35,83%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CD2" w:rsidRPr="001D03C5" w:rsidRDefault="008D1CD2" w:rsidP="00AC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3.095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D1CD2" w:rsidRPr="001D03C5" w:rsidRDefault="008D1CD2" w:rsidP="00AC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03C5">
              <w:rPr>
                <w:rFonts w:ascii="Calibri" w:hAnsi="Calibri"/>
                <w:color w:val="000000"/>
                <w:sz w:val="18"/>
                <w:szCs w:val="18"/>
              </w:rPr>
              <w:t>-19,29%</w:t>
            </w:r>
          </w:p>
        </w:tc>
        <w:bookmarkStart w:id="0" w:name="_GoBack"/>
        <w:bookmarkEnd w:id="0"/>
      </w:tr>
    </w:tbl>
    <w:p w:rsidR="008D1CD2" w:rsidRDefault="008D1CD2" w:rsidP="008D1CD2">
      <w:pPr>
        <w:jc w:val="both"/>
      </w:pPr>
    </w:p>
    <w:p w:rsidR="008D1CD2" w:rsidRDefault="008D1CD2" w:rsidP="008D1CD2">
      <w:pPr>
        <w:jc w:val="both"/>
      </w:pPr>
    </w:p>
    <w:p w:rsidR="008D1CD2" w:rsidRPr="00E54B8D" w:rsidRDefault="008D1CD2" w:rsidP="008D1CD2">
      <w:pPr>
        <w:pStyle w:val="Sangradetextonormal"/>
        <w:rPr>
          <w:b/>
          <w:i/>
          <w:sz w:val="20"/>
          <w:szCs w:val="20"/>
          <w:lang w:val="es-ES_tradnl"/>
        </w:rPr>
      </w:pPr>
      <w:r w:rsidRPr="00E54B8D">
        <w:rPr>
          <w:b/>
          <w:i/>
          <w:sz w:val="20"/>
          <w:szCs w:val="20"/>
          <w:lang w:val="es-ES_tradnl"/>
        </w:rPr>
        <w:t>* Fuente: ASAJA Castilla y León</w:t>
      </w:r>
    </w:p>
    <w:p w:rsidR="008D1CD2" w:rsidRDefault="008D1CD2" w:rsidP="008D1CD2">
      <w:pPr>
        <w:pStyle w:val="NormalWeb"/>
        <w:shd w:val="clear" w:color="auto" w:fill="FFFFFF"/>
        <w:tabs>
          <w:tab w:val="left" w:pos="3606"/>
        </w:tabs>
        <w:spacing w:line="276" w:lineRule="auto"/>
        <w:jc w:val="both"/>
      </w:pPr>
    </w:p>
    <w:p w:rsidR="008D1CD2" w:rsidRPr="00AB508E" w:rsidRDefault="008D1CD2" w:rsidP="008D1CD2">
      <w:pPr>
        <w:pStyle w:val="NormalWeb"/>
        <w:shd w:val="clear" w:color="auto" w:fill="FFFFFF"/>
        <w:tabs>
          <w:tab w:val="left" w:pos="3606"/>
        </w:tabs>
        <w:spacing w:line="276" w:lineRule="auto"/>
        <w:jc w:val="both"/>
        <w:rPr>
          <w:b/>
          <w:sz w:val="16"/>
          <w:szCs w:val="16"/>
        </w:rPr>
      </w:pPr>
    </w:p>
    <w:p w:rsidR="00691161" w:rsidRDefault="008D1CD2"/>
    <w:sectPr w:rsidR="00691161" w:rsidSect="001F63A4">
      <w:pgSz w:w="16838" w:h="11906" w:orient="landscape" w:code="9"/>
      <w:pgMar w:top="1701" w:right="851" w:bottom="1701" w:left="1134" w:header="709" w:footer="4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1CD2"/>
    <w:rsid w:val="001932A5"/>
    <w:rsid w:val="001F4330"/>
    <w:rsid w:val="00293497"/>
    <w:rsid w:val="008B1DDD"/>
    <w:rsid w:val="008D1CD2"/>
    <w:rsid w:val="009959A5"/>
    <w:rsid w:val="00A807E8"/>
    <w:rsid w:val="00E0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D1C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D1C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8D1C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Company> 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2014-06-16T06:35:00Z</dcterms:created>
  <dcterms:modified xsi:type="dcterms:W3CDTF">2014-06-16T06:35:00Z</dcterms:modified>
</cp:coreProperties>
</file>