
<file path=[Content_Types].xml><?xml version="1.0" encoding="utf-8"?>
<Types xmlns="http://schemas.openxmlformats.org/package/2006/content-types">
  <Default Extension="bin" ContentType="application/vnd.openxmlformats-officedocument.oleObject"/>
  <Default Extension="png" ContentType="image/png"/>
  <Default Extension="pcz" ContentType="image/x-pcz"/>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9F2" w:rsidRPr="00377C3E" w:rsidRDefault="00C209F2" w:rsidP="00C209F2">
      <w:pPr>
        <w:pStyle w:val="Textoindependiente"/>
        <w:jc w:val="center"/>
        <w:rPr>
          <w:sz w:val="20"/>
          <w:szCs w:val="20"/>
        </w:rPr>
      </w:pPr>
      <w:r w:rsidRPr="00377C3E">
        <w:rPr>
          <w:sz w:val="20"/>
          <w:szCs w:val="20"/>
          <w:u w:val="single"/>
        </w:rPr>
        <w:t>Producción campaña 2015/2016</w:t>
      </w:r>
      <w:r w:rsidRPr="00377C3E">
        <w:rPr>
          <w:sz w:val="20"/>
          <w:szCs w:val="20"/>
        </w:rPr>
        <w:t xml:space="preserve"> </w:t>
      </w:r>
    </w:p>
    <w:p w:rsidR="00C209F2" w:rsidRPr="00377C3E" w:rsidRDefault="00C209F2" w:rsidP="00C209F2">
      <w:pPr>
        <w:pStyle w:val="Textoindependiente"/>
        <w:spacing w:after="60"/>
        <w:ind w:left="6373"/>
        <w:rPr>
          <w:sz w:val="20"/>
          <w:szCs w:val="20"/>
        </w:rPr>
      </w:pPr>
      <w:r w:rsidRPr="00377C3E">
        <w:rPr>
          <w:b w:val="0"/>
          <w:sz w:val="20"/>
          <w:szCs w:val="20"/>
        </w:rPr>
        <w:t>(tn. almendra grano)</w:t>
      </w:r>
    </w:p>
    <w:tbl>
      <w:tblPr>
        <w:tblW w:w="7948" w:type="dxa"/>
        <w:jc w:val="center"/>
        <w:tblInd w:w="55" w:type="dxa"/>
        <w:tblCellMar>
          <w:left w:w="70" w:type="dxa"/>
          <w:right w:w="70" w:type="dxa"/>
        </w:tblCellMar>
        <w:tblLook w:val="0000"/>
      </w:tblPr>
      <w:tblGrid>
        <w:gridCol w:w="2320"/>
        <w:gridCol w:w="1241"/>
        <w:gridCol w:w="1200"/>
        <w:gridCol w:w="1200"/>
        <w:gridCol w:w="1987"/>
      </w:tblGrid>
      <w:tr w:rsidR="00C209F2" w:rsidRPr="00377C3E" w:rsidTr="00944D8B">
        <w:trPr>
          <w:trHeight w:val="255"/>
          <w:jc w:val="center"/>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F2" w:rsidRPr="00377C3E" w:rsidRDefault="00C209F2" w:rsidP="00944D8B">
            <w:pPr>
              <w:jc w:val="center"/>
              <w:rPr>
                <w:rFonts w:ascii="Arial" w:hAnsi="Arial" w:cs="Arial"/>
                <w:b/>
                <w:bCs/>
                <w:sz w:val="20"/>
                <w:szCs w:val="20"/>
              </w:rPr>
            </w:pPr>
            <w:r w:rsidRPr="00377C3E">
              <w:rPr>
                <w:rFonts w:ascii="Arial" w:hAnsi="Arial" w:cs="Arial"/>
                <w:b/>
                <w:bCs/>
                <w:sz w:val="20"/>
                <w:szCs w:val="20"/>
              </w:rPr>
              <w:t>Comunidad Autónoma</w:t>
            </w:r>
          </w:p>
        </w:tc>
        <w:tc>
          <w:tcPr>
            <w:tcW w:w="1241" w:type="dxa"/>
            <w:tcBorders>
              <w:top w:val="single" w:sz="4" w:space="0" w:color="auto"/>
              <w:left w:val="nil"/>
              <w:bottom w:val="single" w:sz="4" w:space="0" w:color="auto"/>
              <w:right w:val="single" w:sz="4" w:space="0" w:color="auto"/>
            </w:tcBorders>
            <w:shd w:val="clear" w:color="auto" w:fill="auto"/>
            <w:noWrap/>
            <w:vAlign w:val="center"/>
          </w:tcPr>
          <w:p w:rsidR="00C209F2" w:rsidRPr="00377C3E" w:rsidRDefault="00C209F2" w:rsidP="00944D8B">
            <w:pPr>
              <w:jc w:val="center"/>
              <w:rPr>
                <w:rFonts w:ascii="Arial" w:hAnsi="Arial" w:cs="Arial"/>
                <w:b/>
                <w:bCs/>
                <w:sz w:val="20"/>
                <w:szCs w:val="20"/>
              </w:rPr>
            </w:pPr>
            <w:r w:rsidRPr="00377C3E">
              <w:rPr>
                <w:rFonts w:ascii="Arial" w:hAnsi="Arial" w:cs="Arial"/>
                <w:b/>
                <w:bCs/>
                <w:sz w:val="20"/>
                <w:szCs w:val="20"/>
              </w:rPr>
              <w:t xml:space="preserve">Producción 2014  </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C209F2" w:rsidRPr="00377C3E" w:rsidRDefault="00C209F2" w:rsidP="00944D8B">
            <w:pPr>
              <w:jc w:val="center"/>
              <w:rPr>
                <w:rFonts w:ascii="Arial" w:hAnsi="Arial" w:cs="Arial"/>
                <w:b/>
                <w:bCs/>
                <w:sz w:val="20"/>
                <w:szCs w:val="20"/>
              </w:rPr>
            </w:pPr>
            <w:r w:rsidRPr="00377C3E">
              <w:rPr>
                <w:rFonts w:ascii="Arial" w:hAnsi="Arial" w:cs="Arial"/>
                <w:b/>
                <w:bCs/>
                <w:sz w:val="20"/>
                <w:szCs w:val="20"/>
              </w:rPr>
              <w:t>Previsión 2015</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C209F2" w:rsidRPr="00377C3E" w:rsidRDefault="00C209F2" w:rsidP="00944D8B">
            <w:pPr>
              <w:jc w:val="center"/>
              <w:rPr>
                <w:rFonts w:ascii="Arial" w:hAnsi="Arial" w:cs="Arial"/>
                <w:b/>
                <w:bCs/>
                <w:sz w:val="20"/>
                <w:szCs w:val="20"/>
              </w:rPr>
            </w:pPr>
            <w:r w:rsidRPr="00377C3E">
              <w:rPr>
                <w:rFonts w:ascii="Arial" w:hAnsi="Arial" w:cs="Arial"/>
                <w:b/>
                <w:bCs/>
                <w:sz w:val="20"/>
                <w:szCs w:val="20"/>
              </w:rPr>
              <w:t>Variación con 14/15</w:t>
            </w:r>
          </w:p>
        </w:tc>
        <w:tc>
          <w:tcPr>
            <w:tcW w:w="1987" w:type="dxa"/>
            <w:tcBorders>
              <w:top w:val="single" w:sz="4" w:space="0" w:color="auto"/>
              <w:bottom w:val="single" w:sz="4" w:space="0" w:color="auto"/>
              <w:right w:val="single" w:sz="4" w:space="0" w:color="auto"/>
            </w:tcBorders>
            <w:vAlign w:val="center"/>
          </w:tcPr>
          <w:p w:rsidR="00C209F2" w:rsidRPr="00377C3E" w:rsidRDefault="00C209F2" w:rsidP="00944D8B">
            <w:pPr>
              <w:jc w:val="center"/>
              <w:rPr>
                <w:rFonts w:ascii="Arial" w:hAnsi="Arial" w:cs="Arial"/>
                <w:b/>
                <w:bCs/>
                <w:sz w:val="20"/>
                <w:szCs w:val="20"/>
              </w:rPr>
            </w:pPr>
            <w:r w:rsidRPr="00377C3E">
              <w:rPr>
                <w:rFonts w:ascii="Arial" w:hAnsi="Arial" w:cs="Arial"/>
                <w:b/>
                <w:bCs/>
                <w:sz w:val="20"/>
                <w:szCs w:val="20"/>
              </w:rPr>
              <w:t>Variación 2015 sobre la media 2010-2014</w:t>
            </w:r>
          </w:p>
        </w:tc>
      </w:tr>
      <w:tr w:rsidR="00C209F2" w:rsidRPr="00377C3E" w:rsidTr="00944D8B">
        <w:trPr>
          <w:trHeight w:val="255"/>
          <w:jc w:val="center"/>
        </w:trPr>
        <w:tc>
          <w:tcPr>
            <w:tcW w:w="2320" w:type="dxa"/>
            <w:tcBorders>
              <w:top w:val="nil"/>
              <w:left w:val="single" w:sz="4" w:space="0" w:color="auto"/>
              <w:bottom w:val="single" w:sz="4" w:space="0" w:color="auto"/>
              <w:right w:val="single" w:sz="4" w:space="0" w:color="auto"/>
            </w:tcBorders>
            <w:shd w:val="clear" w:color="auto" w:fill="auto"/>
            <w:noWrap/>
            <w:vAlign w:val="center"/>
          </w:tcPr>
          <w:p w:rsidR="00C209F2" w:rsidRPr="00377C3E" w:rsidRDefault="00C209F2" w:rsidP="00944D8B">
            <w:pPr>
              <w:rPr>
                <w:rFonts w:ascii="Arial" w:hAnsi="Arial" w:cs="Arial"/>
                <w:sz w:val="20"/>
                <w:szCs w:val="20"/>
              </w:rPr>
            </w:pPr>
            <w:r w:rsidRPr="00377C3E">
              <w:rPr>
                <w:rFonts w:ascii="Arial" w:hAnsi="Arial" w:cs="Arial"/>
                <w:sz w:val="20"/>
                <w:szCs w:val="20"/>
              </w:rPr>
              <w:t>Andalucía</w:t>
            </w:r>
          </w:p>
        </w:tc>
        <w:tc>
          <w:tcPr>
            <w:tcW w:w="1241" w:type="dxa"/>
            <w:tcBorders>
              <w:top w:val="nil"/>
              <w:left w:val="nil"/>
              <w:bottom w:val="single" w:sz="4" w:space="0" w:color="auto"/>
              <w:right w:val="single" w:sz="4" w:space="0" w:color="auto"/>
            </w:tcBorders>
            <w:shd w:val="clear" w:color="auto" w:fill="auto"/>
            <w:noWrap/>
            <w:vAlign w:val="center"/>
          </w:tcPr>
          <w:p w:rsidR="00C209F2" w:rsidRPr="00377C3E" w:rsidRDefault="00C209F2" w:rsidP="00944D8B">
            <w:pPr>
              <w:jc w:val="right"/>
              <w:rPr>
                <w:rFonts w:ascii="Arial" w:hAnsi="Arial" w:cs="Arial"/>
                <w:bCs/>
                <w:sz w:val="20"/>
                <w:szCs w:val="20"/>
              </w:rPr>
            </w:pPr>
            <w:r w:rsidRPr="00377C3E">
              <w:rPr>
                <w:rFonts w:ascii="Arial" w:hAnsi="Arial" w:cs="Arial"/>
                <w:bCs/>
                <w:sz w:val="20"/>
                <w:szCs w:val="20"/>
              </w:rPr>
              <w:t>13.000</w:t>
            </w:r>
          </w:p>
        </w:tc>
        <w:tc>
          <w:tcPr>
            <w:tcW w:w="1200" w:type="dxa"/>
            <w:tcBorders>
              <w:top w:val="nil"/>
              <w:left w:val="nil"/>
              <w:bottom w:val="single" w:sz="4" w:space="0" w:color="auto"/>
              <w:right w:val="single" w:sz="4" w:space="0" w:color="auto"/>
            </w:tcBorders>
            <w:shd w:val="clear" w:color="auto" w:fill="auto"/>
            <w:noWrap/>
            <w:vAlign w:val="center"/>
          </w:tcPr>
          <w:p w:rsidR="00C209F2" w:rsidRPr="00377C3E" w:rsidRDefault="00C209F2" w:rsidP="00944D8B">
            <w:pPr>
              <w:jc w:val="right"/>
              <w:rPr>
                <w:rFonts w:ascii="Arial" w:hAnsi="Arial" w:cs="Arial"/>
                <w:bCs/>
                <w:sz w:val="20"/>
                <w:szCs w:val="20"/>
              </w:rPr>
            </w:pPr>
            <w:r w:rsidRPr="00377C3E">
              <w:rPr>
                <w:rFonts w:ascii="Arial" w:hAnsi="Arial" w:cs="Arial"/>
                <w:bCs/>
                <w:sz w:val="20"/>
                <w:szCs w:val="20"/>
              </w:rPr>
              <w:t>13.000</w:t>
            </w:r>
          </w:p>
        </w:tc>
        <w:tc>
          <w:tcPr>
            <w:tcW w:w="1200" w:type="dxa"/>
            <w:tcBorders>
              <w:top w:val="nil"/>
              <w:left w:val="nil"/>
              <w:bottom w:val="single" w:sz="4" w:space="0" w:color="auto"/>
              <w:right w:val="single" w:sz="4" w:space="0" w:color="auto"/>
            </w:tcBorders>
            <w:shd w:val="clear" w:color="auto" w:fill="auto"/>
            <w:noWrap/>
            <w:vAlign w:val="center"/>
          </w:tcPr>
          <w:p w:rsidR="00C209F2" w:rsidRPr="00377C3E" w:rsidRDefault="00C209F2" w:rsidP="00944D8B">
            <w:pPr>
              <w:jc w:val="right"/>
              <w:rPr>
                <w:rFonts w:ascii="Arial" w:hAnsi="Arial" w:cs="Arial"/>
                <w:bCs/>
                <w:color w:val="000080"/>
                <w:sz w:val="20"/>
                <w:szCs w:val="20"/>
              </w:rPr>
            </w:pPr>
            <w:r w:rsidRPr="00377C3E">
              <w:rPr>
                <w:rFonts w:ascii="Arial" w:hAnsi="Arial" w:cs="Arial"/>
                <w:bCs/>
                <w:color w:val="000080"/>
                <w:sz w:val="20"/>
                <w:szCs w:val="20"/>
              </w:rPr>
              <w:t>0%</w:t>
            </w:r>
          </w:p>
        </w:tc>
        <w:tc>
          <w:tcPr>
            <w:tcW w:w="1987" w:type="dxa"/>
            <w:tcBorders>
              <w:top w:val="single" w:sz="4" w:space="0" w:color="auto"/>
              <w:bottom w:val="single" w:sz="4" w:space="0" w:color="auto"/>
              <w:right w:val="single" w:sz="4" w:space="0" w:color="auto"/>
            </w:tcBorders>
            <w:vAlign w:val="center"/>
          </w:tcPr>
          <w:p w:rsidR="00C209F2" w:rsidRPr="00377C3E" w:rsidRDefault="00C209F2" w:rsidP="00944D8B">
            <w:pPr>
              <w:jc w:val="center"/>
              <w:rPr>
                <w:rFonts w:ascii="Arial" w:hAnsi="Arial" w:cs="Arial"/>
                <w:bCs/>
                <w:color w:val="000080"/>
                <w:sz w:val="20"/>
                <w:szCs w:val="20"/>
              </w:rPr>
            </w:pPr>
            <w:r w:rsidRPr="00377C3E">
              <w:rPr>
                <w:rFonts w:ascii="Arial" w:hAnsi="Arial" w:cs="Arial"/>
                <w:bCs/>
                <w:color w:val="000080"/>
                <w:sz w:val="20"/>
                <w:szCs w:val="20"/>
              </w:rPr>
              <w:t>+18,61%</w:t>
            </w:r>
          </w:p>
        </w:tc>
      </w:tr>
      <w:tr w:rsidR="00C209F2" w:rsidRPr="00377C3E" w:rsidTr="00944D8B">
        <w:trPr>
          <w:trHeight w:val="255"/>
          <w:jc w:val="center"/>
        </w:trPr>
        <w:tc>
          <w:tcPr>
            <w:tcW w:w="2320" w:type="dxa"/>
            <w:tcBorders>
              <w:top w:val="nil"/>
              <w:left w:val="single" w:sz="4" w:space="0" w:color="auto"/>
              <w:bottom w:val="single" w:sz="4" w:space="0" w:color="auto"/>
              <w:right w:val="single" w:sz="4" w:space="0" w:color="auto"/>
            </w:tcBorders>
            <w:shd w:val="clear" w:color="auto" w:fill="auto"/>
            <w:noWrap/>
            <w:vAlign w:val="center"/>
          </w:tcPr>
          <w:p w:rsidR="00C209F2" w:rsidRPr="00377C3E" w:rsidRDefault="00C209F2" w:rsidP="00944D8B">
            <w:pPr>
              <w:rPr>
                <w:rFonts w:ascii="Arial" w:hAnsi="Arial" w:cs="Arial"/>
                <w:sz w:val="20"/>
                <w:szCs w:val="20"/>
              </w:rPr>
            </w:pPr>
            <w:r w:rsidRPr="00377C3E">
              <w:rPr>
                <w:rFonts w:ascii="Arial" w:hAnsi="Arial" w:cs="Arial"/>
                <w:sz w:val="20"/>
                <w:szCs w:val="20"/>
              </w:rPr>
              <w:t>Aragón</w:t>
            </w:r>
          </w:p>
        </w:tc>
        <w:tc>
          <w:tcPr>
            <w:tcW w:w="1241" w:type="dxa"/>
            <w:tcBorders>
              <w:top w:val="nil"/>
              <w:left w:val="nil"/>
              <w:bottom w:val="single" w:sz="4" w:space="0" w:color="auto"/>
              <w:right w:val="single" w:sz="4" w:space="0" w:color="auto"/>
            </w:tcBorders>
            <w:shd w:val="clear" w:color="auto" w:fill="auto"/>
            <w:noWrap/>
            <w:vAlign w:val="center"/>
          </w:tcPr>
          <w:p w:rsidR="00C209F2" w:rsidRPr="00377C3E" w:rsidRDefault="00C209F2" w:rsidP="00944D8B">
            <w:pPr>
              <w:jc w:val="right"/>
              <w:rPr>
                <w:rFonts w:ascii="Arial" w:hAnsi="Arial" w:cs="Arial"/>
                <w:bCs/>
                <w:sz w:val="20"/>
                <w:szCs w:val="20"/>
              </w:rPr>
            </w:pPr>
            <w:r w:rsidRPr="00377C3E">
              <w:rPr>
                <w:rFonts w:ascii="Arial" w:hAnsi="Arial" w:cs="Arial"/>
                <w:bCs/>
                <w:sz w:val="20"/>
                <w:szCs w:val="20"/>
              </w:rPr>
              <w:t>15.596</w:t>
            </w:r>
          </w:p>
        </w:tc>
        <w:tc>
          <w:tcPr>
            <w:tcW w:w="1200" w:type="dxa"/>
            <w:tcBorders>
              <w:top w:val="nil"/>
              <w:left w:val="nil"/>
              <w:bottom w:val="single" w:sz="4" w:space="0" w:color="auto"/>
              <w:right w:val="single" w:sz="4" w:space="0" w:color="auto"/>
            </w:tcBorders>
            <w:shd w:val="clear" w:color="auto" w:fill="auto"/>
            <w:noWrap/>
            <w:vAlign w:val="center"/>
          </w:tcPr>
          <w:p w:rsidR="00C209F2" w:rsidRPr="00377C3E" w:rsidRDefault="00C209F2" w:rsidP="00944D8B">
            <w:pPr>
              <w:jc w:val="right"/>
              <w:rPr>
                <w:rFonts w:ascii="Arial" w:hAnsi="Arial" w:cs="Arial"/>
                <w:bCs/>
                <w:sz w:val="20"/>
                <w:szCs w:val="20"/>
              </w:rPr>
            </w:pPr>
            <w:r w:rsidRPr="00377C3E">
              <w:rPr>
                <w:rFonts w:ascii="Arial" w:hAnsi="Arial" w:cs="Arial"/>
                <w:bCs/>
                <w:sz w:val="20"/>
                <w:szCs w:val="20"/>
              </w:rPr>
              <w:t>12.848</w:t>
            </w:r>
          </w:p>
        </w:tc>
        <w:tc>
          <w:tcPr>
            <w:tcW w:w="1200" w:type="dxa"/>
            <w:tcBorders>
              <w:top w:val="nil"/>
              <w:left w:val="nil"/>
              <w:bottom w:val="single" w:sz="4" w:space="0" w:color="auto"/>
              <w:right w:val="single" w:sz="4" w:space="0" w:color="auto"/>
            </w:tcBorders>
            <w:shd w:val="clear" w:color="auto" w:fill="auto"/>
            <w:noWrap/>
            <w:vAlign w:val="center"/>
          </w:tcPr>
          <w:p w:rsidR="00C209F2" w:rsidRPr="00377C3E" w:rsidRDefault="00C209F2" w:rsidP="00944D8B">
            <w:pPr>
              <w:jc w:val="right"/>
              <w:rPr>
                <w:rFonts w:ascii="Arial" w:hAnsi="Arial" w:cs="Arial"/>
                <w:bCs/>
                <w:color w:val="000080"/>
                <w:sz w:val="20"/>
                <w:szCs w:val="20"/>
              </w:rPr>
            </w:pPr>
            <w:r w:rsidRPr="00377C3E">
              <w:rPr>
                <w:rFonts w:ascii="Arial" w:hAnsi="Arial" w:cs="Arial"/>
                <w:bCs/>
                <w:color w:val="FF0000"/>
                <w:sz w:val="20"/>
                <w:szCs w:val="20"/>
              </w:rPr>
              <w:t>-17,62%</w:t>
            </w:r>
          </w:p>
        </w:tc>
        <w:tc>
          <w:tcPr>
            <w:tcW w:w="1987" w:type="dxa"/>
            <w:tcBorders>
              <w:top w:val="single" w:sz="4" w:space="0" w:color="auto"/>
              <w:bottom w:val="single" w:sz="4" w:space="0" w:color="auto"/>
              <w:right w:val="single" w:sz="4" w:space="0" w:color="auto"/>
            </w:tcBorders>
            <w:vAlign w:val="center"/>
          </w:tcPr>
          <w:p w:rsidR="00C209F2" w:rsidRPr="00377C3E" w:rsidRDefault="00C209F2" w:rsidP="00944D8B">
            <w:pPr>
              <w:jc w:val="center"/>
              <w:rPr>
                <w:rFonts w:ascii="Arial" w:hAnsi="Arial" w:cs="Arial"/>
                <w:bCs/>
                <w:color w:val="000080"/>
                <w:sz w:val="20"/>
                <w:szCs w:val="20"/>
              </w:rPr>
            </w:pPr>
            <w:r w:rsidRPr="00377C3E">
              <w:rPr>
                <w:rFonts w:ascii="Arial" w:hAnsi="Arial" w:cs="Arial"/>
                <w:bCs/>
                <w:color w:val="000080"/>
                <w:sz w:val="20"/>
                <w:szCs w:val="20"/>
              </w:rPr>
              <w:t>+16,19%</w:t>
            </w:r>
          </w:p>
        </w:tc>
      </w:tr>
      <w:tr w:rsidR="00C209F2" w:rsidRPr="00377C3E" w:rsidTr="00944D8B">
        <w:trPr>
          <w:trHeight w:val="255"/>
          <w:jc w:val="center"/>
        </w:trPr>
        <w:tc>
          <w:tcPr>
            <w:tcW w:w="2320" w:type="dxa"/>
            <w:tcBorders>
              <w:top w:val="nil"/>
              <w:left w:val="single" w:sz="4" w:space="0" w:color="auto"/>
              <w:bottom w:val="single" w:sz="4" w:space="0" w:color="auto"/>
              <w:right w:val="single" w:sz="4" w:space="0" w:color="auto"/>
            </w:tcBorders>
            <w:shd w:val="clear" w:color="auto" w:fill="auto"/>
            <w:noWrap/>
            <w:vAlign w:val="center"/>
          </w:tcPr>
          <w:p w:rsidR="00C209F2" w:rsidRPr="00377C3E" w:rsidRDefault="00C209F2" w:rsidP="00944D8B">
            <w:pPr>
              <w:rPr>
                <w:rFonts w:ascii="Arial" w:hAnsi="Arial" w:cs="Arial"/>
                <w:sz w:val="20"/>
                <w:szCs w:val="20"/>
              </w:rPr>
            </w:pPr>
            <w:r w:rsidRPr="00377C3E">
              <w:rPr>
                <w:rFonts w:ascii="Arial" w:hAnsi="Arial" w:cs="Arial"/>
                <w:sz w:val="20"/>
                <w:szCs w:val="20"/>
              </w:rPr>
              <w:t>Baleares</w:t>
            </w:r>
          </w:p>
        </w:tc>
        <w:tc>
          <w:tcPr>
            <w:tcW w:w="1241" w:type="dxa"/>
            <w:tcBorders>
              <w:top w:val="nil"/>
              <w:left w:val="nil"/>
              <w:bottom w:val="single" w:sz="4" w:space="0" w:color="auto"/>
              <w:right w:val="single" w:sz="4" w:space="0" w:color="auto"/>
            </w:tcBorders>
            <w:shd w:val="clear" w:color="auto" w:fill="auto"/>
            <w:noWrap/>
            <w:vAlign w:val="center"/>
          </w:tcPr>
          <w:p w:rsidR="00C209F2" w:rsidRPr="00377C3E" w:rsidRDefault="00C209F2" w:rsidP="00944D8B">
            <w:pPr>
              <w:jc w:val="right"/>
              <w:rPr>
                <w:rFonts w:ascii="Arial" w:hAnsi="Arial" w:cs="Arial"/>
                <w:bCs/>
                <w:sz w:val="20"/>
                <w:szCs w:val="20"/>
              </w:rPr>
            </w:pPr>
            <w:r w:rsidRPr="00377C3E">
              <w:rPr>
                <w:rFonts w:ascii="Arial" w:hAnsi="Arial" w:cs="Arial"/>
                <w:bCs/>
                <w:sz w:val="20"/>
                <w:szCs w:val="20"/>
              </w:rPr>
              <w:t>1.378</w:t>
            </w:r>
          </w:p>
        </w:tc>
        <w:tc>
          <w:tcPr>
            <w:tcW w:w="1200" w:type="dxa"/>
            <w:tcBorders>
              <w:top w:val="nil"/>
              <w:left w:val="nil"/>
              <w:bottom w:val="single" w:sz="4" w:space="0" w:color="auto"/>
              <w:right w:val="single" w:sz="4" w:space="0" w:color="auto"/>
            </w:tcBorders>
            <w:shd w:val="clear" w:color="auto" w:fill="auto"/>
            <w:noWrap/>
            <w:vAlign w:val="center"/>
          </w:tcPr>
          <w:p w:rsidR="00C209F2" w:rsidRPr="00377C3E" w:rsidRDefault="00C209F2" w:rsidP="00944D8B">
            <w:pPr>
              <w:jc w:val="right"/>
              <w:rPr>
                <w:rFonts w:ascii="Arial" w:hAnsi="Arial" w:cs="Arial"/>
                <w:bCs/>
                <w:sz w:val="20"/>
                <w:szCs w:val="20"/>
              </w:rPr>
            </w:pPr>
            <w:r w:rsidRPr="00377C3E">
              <w:rPr>
                <w:rFonts w:ascii="Arial" w:hAnsi="Arial" w:cs="Arial"/>
                <w:bCs/>
                <w:sz w:val="20"/>
                <w:szCs w:val="20"/>
              </w:rPr>
              <w:t>1.516</w:t>
            </w:r>
          </w:p>
        </w:tc>
        <w:tc>
          <w:tcPr>
            <w:tcW w:w="1200" w:type="dxa"/>
            <w:tcBorders>
              <w:top w:val="nil"/>
              <w:left w:val="nil"/>
              <w:bottom w:val="single" w:sz="4" w:space="0" w:color="auto"/>
              <w:right w:val="single" w:sz="4" w:space="0" w:color="auto"/>
            </w:tcBorders>
            <w:shd w:val="clear" w:color="auto" w:fill="auto"/>
            <w:noWrap/>
            <w:vAlign w:val="center"/>
          </w:tcPr>
          <w:p w:rsidR="00C209F2" w:rsidRPr="00377C3E" w:rsidRDefault="00C209F2" w:rsidP="00944D8B">
            <w:pPr>
              <w:jc w:val="right"/>
              <w:rPr>
                <w:rFonts w:ascii="Arial" w:hAnsi="Arial" w:cs="Arial"/>
                <w:bCs/>
                <w:color w:val="000080"/>
                <w:sz w:val="20"/>
                <w:szCs w:val="20"/>
              </w:rPr>
            </w:pPr>
            <w:r w:rsidRPr="00377C3E">
              <w:rPr>
                <w:rFonts w:ascii="Arial" w:hAnsi="Arial" w:cs="Arial"/>
                <w:bCs/>
                <w:color w:val="000080"/>
                <w:sz w:val="20"/>
                <w:szCs w:val="20"/>
              </w:rPr>
              <w:t>+10,04%</w:t>
            </w:r>
          </w:p>
        </w:tc>
        <w:tc>
          <w:tcPr>
            <w:tcW w:w="1987" w:type="dxa"/>
            <w:tcBorders>
              <w:top w:val="single" w:sz="4" w:space="0" w:color="auto"/>
              <w:bottom w:val="single" w:sz="4" w:space="0" w:color="auto"/>
              <w:right w:val="single" w:sz="4" w:space="0" w:color="auto"/>
            </w:tcBorders>
            <w:vAlign w:val="center"/>
          </w:tcPr>
          <w:p w:rsidR="00C209F2" w:rsidRPr="00377C3E" w:rsidRDefault="00C209F2" w:rsidP="00944D8B">
            <w:pPr>
              <w:jc w:val="center"/>
              <w:rPr>
                <w:rFonts w:ascii="Arial" w:hAnsi="Arial" w:cs="Arial"/>
                <w:bCs/>
                <w:color w:val="FF0000"/>
                <w:sz w:val="20"/>
                <w:szCs w:val="20"/>
              </w:rPr>
            </w:pPr>
            <w:r w:rsidRPr="00377C3E">
              <w:rPr>
                <w:rFonts w:ascii="Arial" w:hAnsi="Arial" w:cs="Arial"/>
                <w:bCs/>
                <w:color w:val="FF0000"/>
                <w:sz w:val="20"/>
                <w:szCs w:val="20"/>
              </w:rPr>
              <w:t>-10,63%</w:t>
            </w:r>
          </w:p>
        </w:tc>
      </w:tr>
      <w:tr w:rsidR="00C209F2" w:rsidRPr="00377C3E" w:rsidTr="00944D8B">
        <w:trPr>
          <w:trHeight w:val="255"/>
          <w:jc w:val="center"/>
        </w:trPr>
        <w:tc>
          <w:tcPr>
            <w:tcW w:w="2320" w:type="dxa"/>
            <w:tcBorders>
              <w:top w:val="nil"/>
              <w:left w:val="single" w:sz="4" w:space="0" w:color="auto"/>
              <w:bottom w:val="single" w:sz="4" w:space="0" w:color="auto"/>
              <w:right w:val="single" w:sz="4" w:space="0" w:color="auto"/>
            </w:tcBorders>
            <w:shd w:val="clear" w:color="auto" w:fill="auto"/>
            <w:noWrap/>
            <w:vAlign w:val="center"/>
          </w:tcPr>
          <w:p w:rsidR="00C209F2" w:rsidRPr="00377C3E" w:rsidRDefault="00C209F2" w:rsidP="00944D8B">
            <w:pPr>
              <w:rPr>
                <w:rFonts w:ascii="Arial" w:hAnsi="Arial" w:cs="Arial"/>
                <w:sz w:val="20"/>
                <w:szCs w:val="20"/>
              </w:rPr>
            </w:pPr>
            <w:r w:rsidRPr="00377C3E">
              <w:rPr>
                <w:rFonts w:ascii="Arial" w:hAnsi="Arial" w:cs="Arial"/>
                <w:sz w:val="20"/>
                <w:szCs w:val="20"/>
              </w:rPr>
              <w:t>Castilla la Mancha</w:t>
            </w:r>
          </w:p>
        </w:tc>
        <w:tc>
          <w:tcPr>
            <w:tcW w:w="1241" w:type="dxa"/>
            <w:tcBorders>
              <w:top w:val="nil"/>
              <w:left w:val="nil"/>
              <w:bottom w:val="single" w:sz="4" w:space="0" w:color="auto"/>
              <w:right w:val="single" w:sz="4" w:space="0" w:color="auto"/>
            </w:tcBorders>
            <w:shd w:val="clear" w:color="auto" w:fill="auto"/>
            <w:noWrap/>
            <w:vAlign w:val="center"/>
          </w:tcPr>
          <w:p w:rsidR="00C209F2" w:rsidRPr="00377C3E" w:rsidRDefault="00C209F2" w:rsidP="00944D8B">
            <w:pPr>
              <w:jc w:val="right"/>
              <w:rPr>
                <w:rFonts w:ascii="Arial" w:hAnsi="Arial" w:cs="Arial"/>
                <w:bCs/>
                <w:sz w:val="20"/>
                <w:szCs w:val="20"/>
              </w:rPr>
            </w:pPr>
            <w:r w:rsidRPr="00377C3E">
              <w:rPr>
                <w:rFonts w:ascii="Arial" w:hAnsi="Arial" w:cs="Arial"/>
                <w:bCs/>
                <w:sz w:val="20"/>
                <w:szCs w:val="20"/>
              </w:rPr>
              <w:t>5.706</w:t>
            </w:r>
          </w:p>
        </w:tc>
        <w:tc>
          <w:tcPr>
            <w:tcW w:w="1200" w:type="dxa"/>
            <w:tcBorders>
              <w:top w:val="nil"/>
              <w:left w:val="nil"/>
              <w:bottom w:val="single" w:sz="4" w:space="0" w:color="auto"/>
              <w:right w:val="single" w:sz="4" w:space="0" w:color="auto"/>
            </w:tcBorders>
            <w:shd w:val="clear" w:color="auto" w:fill="auto"/>
            <w:noWrap/>
            <w:vAlign w:val="center"/>
          </w:tcPr>
          <w:p w:rsidR="00C209F2" w:rsidRPr="00377C3E" w:rsidRDefault="00C209F2" w:rsidP="00944D8B">
            <w:pPr>
              <w:jc w:val="right"/>
              <w:rPr>
                <w:rFonts w:ascii="Arial" w:hAnsi="Arial" w:cs="Arial"/>
                <w:bCs/>
                <w:sz w:val="20"/>
                <w:szCs w:val="20"/>
              </w:rPr>
            </w:pPr>
            <w:r w:rsidRPr="00377C3E">
              <w:rPr>
                <w:rFonts w:ascii="Arial" w:hAnsi="Arial" w:cs="Arial"/>
                <w:bCs/>
                <w:sz w:val="20"/>
                <w:szCs w:val="20"/>
              </w:rPr>
              <w:t>7.662</w:t>
            </w:r>
          </w:p>
        </w:tc>
        <w:tc>
          <w:tcPr>
            <w:tcW w:w="1200" w:type="dxa"/>
            <w:tcBorders>
              <w:top w:val="nil"/>
              <w:left w:val="nil"/>
              <w:bottom w:val="single" w:sz="4" w:space="0" w:color="auto"/>
              <w:right w:val="single" w:sz="4" w:space="0" w:color="auto"/>
            </w:tcBorders>
            <w:shd w:val="clear" w:color="auto" w:fill="auto"/>
            <w:noWrap/>
            <w:vAlign w:val="center"/>
          </w:tcPr>
          <w:p w:rsidR="00C209F2" w:rsidRPr="00377C3E" w:rsidRDefault="00C209F2" w:rsidP="00944D8B">
            <w:pPr>
              <w:jc w:val="right"/>
              <w:rPr>
                <w:rFonts w:ascii="Arial" w:hAnsi="Arial" w:cs="Arial"/>
                <w:bCs/>
                <w:color w:val="000080"/>
                <w:sz w:val="20"/>
                <w:szCs w:val="20"/>
              </w:rPr>
            </w:pPr>
            <w:r w:rsidRPr="00377C3E">
              <w:rPr>
                <w:rFonts w:ascii="Arial" w:hAnsi="Arial" w:cs="Arial"/>
                <w:bCs/>
                <w:color w:val="000080"/>
                <w:sz w:val="20"/>
                <w:szCs w:val="20"/>
              </w:rPr>
              <w:t>+34,28%</w:t>
            </w:r>
          </w:p>
        </w:tc>
        <w:tc>
          <w:tcPr>
            <w:tcW w:w="1987" w:type="dxa"/>
            <w:tcBorders>
              <w:top w:val="single" w:sz="4" w:space="0" w:color="auto"/>
              <w:bottom w:val="single" w:sz="4" w:space="0" w:color="auto"/>
              <w:right w:val="single" w:sz="4" w:space="0" w:color="auto"/>
            </w:tcBorders>
            <w:vAlign w:val="center"/>
          </w:tcPr>
          <w:p w:rsidR="00C209F2" w:rsidRPr="00377C3E" w:rsidRDefault="00C209F2" w:rsidP="00944D8B">
            <w:pPr>
              <w:jc w:val="center"/>
              <w:rPr>
                <w:rFonts w:ascii="Arial" w:hAnsi="Arial" w:cs="Arial"/>
                <w:bCs/>
                <w:color w:val="000080"/>
                <w:sz w:val="20"/>
                <w:szCs w:val="20"/>
              </w:rPr>
            </w:pPr>
            <w:r w:rsidRPr="00377C3E">
              <w:rPr>
                <w:rFonts w:ascii="Arial" w:hAnsi="Arial" w:cs="Arial"/>
                <w:bCs/>
                <w:color w:val="000080"/>
                <w:sz w:val="20"/>
                <w:szCs w:val="20"/>
              </w:rPr>
              <w:t>+49,98%</w:t>
            </w:r>
          </w:p>
        </w:tc>
      </w:tr>
      <w:tr w:rsidR="00C209F2" w:rsidRPr="00377C3E" w:rsidTr="00944D8B">
        <w:trPr>
          <w:trHeight w:val="255"/>
          <w:jc w:val="center"/>
        </w:trPr>
        <w:tc>
          <w:tcPr>
            <w:tcW w:w="2320" w:type="dxa"/>
            <w:tcBorders>
              <w:top w:val="nil"/>
              <w:left w:val="single" w:sz="4" w:space="0" w:color="auto"/>
              <w:bottom w:val="single" w:sz="4" w:space="0" w:color="auto"/>
              <w:right w:val="single" w:sz="4" w:space="0" w:color="auto"/>
            </w:tcBorders>
            <w:shd w:val="clear" w:color="auto" w:fill="auto"/>
            <w:noWrap/>
            <w:vAlign w:val="center"/>
          </w:tcPr>
          <w:p w:rsidR="00C209F2" w:rsidRPr="00377C3E" w:rsidRDefault="00C209F2" w:rsidP="00944D8B">
            <w:pPr>
              <w:rPr>
                <w:rFonts w:ascii="Arial" w:hAnsi="Arial" w:cs="Arial"/>
                <w:sz w:val="20"/>
                <w:szCs w:val="20"/>
              </w:rPr>
            </w:pPr>
            <w:r w:rsidRPr="00377C3E">
              <w:rPr>
                <w:rFonts w:ascii="Arial" w:hAnsi="Arial" w:cs="Arial"/>
                <w:sz w:val="20"/>
                <w:szCs w:val="20"/>
              </w:rPr>
              <w:t>Cataluña</w:t>
            </w:r>
          </w:p>
        </w:tc>
        <w:tc>
          <w:tcPr>
            <w:tcW w:w="1241" w:type="dxa"/>
            <w:tcBorders>
              <w:top w:val="nil"/>
              <w:left w:val="nil"/>
              <w:bottom w:val="single" w:sz="4" w:space="0" w:color="auto"/>
              <w:right w:val="single" w:sz="4" w:space="0" w:color="auto"/>
            </w:tcBorders>
            <w:shd w:val="clear" w:color="auto" w:fill="auto"/>
            <w:noWrap/>
            <w:vAlign w:val="center"/>
          </w:tcPr>
          <w:p w:rsidR="00C209F2" w:rsidRPr="00377C3E" w:rsidRDefault="00C209F2" w:rsidP="00944D8B">
            <w:pPr>
              <w:jc w:val="right"/>
              <w:rPr>
                <w:rFonts w:ascii="Arial" w:hAnsi="Arial" w:cs="Arial"/>
                <w:bCs/>
                <w:sz w:val="20"/>
                <w:szCs w:val="20"/>
              </w:rPr>
            </w:pPr>
            <w:r w:rsidRPr="00377C3E">
              <w:rPr>
                <w:rFonts w:ascii="Arial" w:hAnsi="Arial" w:cs="Arial"/>
                <w:bCs/>
                <w:sz w:val="20"/>
                <w:szCs w:val="20"/>
              </w:rPr>
              <w:t>4.188</w:t>
            </w:r>
          </w:p>
        </w:tc>
        <w:tc>
          <w:tcPr>
            <w:tcW w:w="1200" w:type="dxa"/>
            <w:tcBorders>
              <w:top w:val="nil"/>
              <w:left w:val="nil"/>
              <w:bottom w:val="single" w:sz="4" w:space="0" w:color="auto"/>
              <w:right w:val="single" w:sz="4" w:space="0" w:color="auto"/>
            </w:tcBorders>
            <w:shd w:val="clear" w:color="auto" w:fill="auto"/>
            <w:noWrap/>
            <w:vAlign w:val="center"/>
          </w:tcPr>
          <w:p w:rsidR="00C209F2" w:rsidRPr="00377C3E" w:rsidRDefault="00C209F2" w:rsidP="00944D8B">
            <w:pPr>
              <w:jc w:val="right"/>
              <w:rPr>
                <w:rFonts w:ascii="Arial" w:hAnsi="Arial" w:cs="Arial"/>
                <w:bCs/>
                <w:sz w:val="20"/>
                <w:szCs w:val="20"/>
              </w:rPr>
            </w:pPr>
            <w:r w:rsidRPr="00377C3E">
              <w:rPr>
                <w:rFonts w:ascii="Arial" w:hAnsi="Arial" w:cs="Arial"/>
                <w:bCs/>
                <w:sz w:val="20"/>
                <w:szCs w:val="20"/>
              </w:rPr>
              <w:t>3.534</w:t>
            </w:r>
          </w:p>
        </w:tc>
        <w:tc>
          <w:tcPr>
            <w:tcW w:w="1200" w:type="dxa"/>
            <w:tcBorders>
              <w:top w:val="nil"/>
              <w:left w:val="nil"/>
              <w:bottom w:val="single" w:sz="4" w:space="0" w:color="auto"/>
              <w:right w:val="single" w:sz="4" w:space="0" w:color="auto"/>
            </w:tcBorders>
            <w:shd w:val="clear" w:color="auto" w:fill="auto"/>
            <w:noWrap/>
            <w:vAlign w:val="center"/>
          </w:tcPr>
          <w:p w:rsidR="00C209F2" w:rsidRPr="00377C3E" w:rsidRDefault="00C209F2" w:rsidP="00944D8B">
            <w:pPr>
              <w:jc w:val="right"/>
              <w:rPr>
                <w:rFonts w:ascii="Arial" w:hAnsi="Arial" w:cs="Arial"/>
                <w:bCs/>
                <w:color w:val="000080"/>
                <w:sz w:val="20"/>
                <w:szCs w:val="20"/>
              </w:rPr>
            </w:pPr>
            <w:r w:rsidRPr="00377C3E">
              <w:rPr>
                <w:rFonts w:ascii="Arial" w:hAnsi="Arial" w:cs="Arial"/>
                <w:bCs/>
                <w:color w:val="FF0000"/>
                <w:sz w:val="20"/>
                <w:szCs w:val="20"/>
              </w:rPr>
              <w:t xml:space="preserve">-15,62% </w:t>
            </w:r>
          </w:p>
        </w:tc>
        <w:tc>
          <w:tcPr>
            <w:tcW w:w="1987" w:type="dxa"/>
            <w:tcBorders>
              <w:top w:val="single" w:sz="4" w:space="0" w:color="auto"/>
              <w:bottom w:val="single" w:sz="4" w:space="0" w:color="auto"/>
              <w:right w:val="single" w:sz="4" w:space="0" w:color="auto"/>
            </w:tcBorders>
            <w:vAlign w:val="center"/>
          </w:tcPr>
          <w:p w:rsidR="00C209F2" w:rsidRPr="00377C3E" w:rsidRDefault="00C209F2" w:rsidP="00944D8B">
            <w:pPr>
              <w:jc w:val="center"/>
              <w:rPr>
                <w:rFonts w:ascii="Arial" w:hAnsi="Arial" w:cs="Arial"/>
                <w:bCs/>
                <w:color w:val="000080"/>
                <w:sz w:val="20"/>
                <w:szCs w:val="20"/>
              </w:rPr>
            </w:pPr>
            <w:r w:rsidRPr="00377C3E">
              <w:rPr>
                <w:rFonts w:ascii="Arial" w:hAnsi="Arial" w:cs="Arial"/>
                <w:bCs/>
                <w:color w:val="FF0000"/>
                <w:sz w:val="20"/>
                <w:szCs w:val="20"/>
              </w:rPr>
              <w:t>-13,18%</w:t>
            </w:r>
          </w:p>
        </w:tc>
      </w:tr>
      <w:tr w:rsidR="00C209F2" w:rsidRPr="00377C3E" w:rsidTr="00944D8B">
        <w:trPr>
          <w:trHeight w:val="255"/>
          <w:jc w:val="center"/>
        </w:trPr>
        <w:tc>
          <w:tcPr>
            <w:tcW w:w="2320" w:type="dxa"/>
            <w:tcBorders>
              <w:top w:val="nil"/>
              <w:left w:val="single" w:sz="4" w:space="0" w:color="auto"/>
              <w:bottom w:val="single" w:sz="4" w:space="0" w:color="auto"/>
              <w:right w:val="single" w:sz="4" w:space="0" w:color="auto"/>
            </w:tcBorders>
            <w:shd w:val="clear" w:color="auto" w:fill="auto"/>
            <w:noWrap/>
            <w:vAlign w:val="center"/>
          </w:tcPr>
          <w:p w:rsidR="00C209F2" w:rsidRPr="00377C3E" w:rsidRDefault="00C209F2" w:rsidP="00944D8B">
            <w:pPr>
              <w:rPr>
                <w:rFonts w:ascii="Arial" w:hAnsi="Arial" w:cs="Arial"/>
                <w:sz w:val="20"/>
                <w:szCs w:val="20"/>
              </w:rPr>
            </w:pPr>
            <w:r w:rsidRPr="00377C3E">
              <w:rPr>
                <w:rFonts w:ascii="Arial" w:hAnsi="Arial" w:cs="Arial"/>
                <w:sz w:val="20"/>
                <w:szCs w:val="20"/>
              </w:rPr>
              <w:t>La Rioja</w:t>
            </w:r>
          </w:p>
        </w:tc>
        <w:tc>
          <w:tcPr>
            <w:tcW w:w="1241" w:type="dxa"/>
            <w:tcBorders>
              <w:top w:val="nil"/>
              <w:left w:val="nil"/>
              <w:bottom w:val="single" w:sz="4" w:space="0" w:color="auto"/>
              <w:right w:val="single" w:sz="4" w:space="0" w:color="auto"/>
            </w:tcBorders>
            <w:shd w:val="clear" w:color="auto" w:fill="auto"/>
            <w:noWrap/>
            <w:vAlign w:val="center"/>
          </w:tcPr>
          <w:p w:rsidR="00C209F2" w:rsidRPr="00377C3E" w:rsidRDefault="00C209F2" w:rsidP="00944D8B">
            <w:pPr>
              <w:jc w:val="right"/>
              <w:rPr>
                <w:rFonts w:ascii="Arial" w:hAnsi="Arial" w:cs="Arial"/>
                <w:bCs/>
                <w:sz w:val="20"/>
                <w:szCs w:val="20"/>
              </w:rPr>
            </w:pPr>
            <w:r w:rsidRPr="00377C3E">
              <w:rPr>
                <w:rFonts w:ascii="Arial" w:hAnsi="Arial" w:cs="Arial"/>
                <w:bCs/>
                <w:sz w:val="20"/>
                <w:szCs w:val="20"/>
              </w:rPr>
              <w:t>908</w:t>
            </w:r>
          </w:p>
        </w:tc>
        <w:tc>
          <w:tcPr>
            <w:tcW w:w="1200" w:type="dxa"/>
            <w:tcBorders>
              <w:top w:val="nil"/>
              <w:left w:val="nil"/>
              <w:bottom w:val="single" w:sz="4" w:space="0" w:color="auto"/>
              <w:right w:val="single" w:sz="4" w:space="0" w:color="auto"/>
            </w:tcBorders>
            <w:shd w:val="clear" w:color="auto" w:fill="auto"/>
            <w:noWrap/>
            <w:vAlign w:val="center"/>
          </w:tcPr>
          <w:p w:rsidR="00C209F2" w:rsidRPr="00377C3E" w:rsidRDefault="00C209F2" w:rsidP="00944D8B">
            <w:pPr>
              <w:jc w:val="right"/>
              <w:rPr>
                <w:rFonts w:ascii="Arial" w:hAnsi="Arial" w:cs="Arial"/>
                <w:bCs/>
                <w:sz w:val="20"/>
                <w:szCs w:val="20"/>
              </w:rPr>
            </w:pPr>
            <w:r w:rsidRPr="00377C3E">
              <w:rPr>
                <w:rFonts w:ascii="Arial" w:hAnsi="Arial" w:cs="Arial"/>
                <w:bCs/>
                <w:sz w:val="20"/>
                <w:szCs w:val="20"/>
              </w:rPr>
              <w:t>1.000</w:t>
            </w:r>
          </w:p>
        </w:tc>
        <w:tc>
          <w:tcPr>
            <w:tcW w:w="1200" w:type="dxa"/>
            <w:tcBorders>
              <w:top w:val="nil"/>
              <w:left w:val="nil"/>
              <w:bottom w:val="single" w:sz="4" w:space="0" w:color="auto"/>
              <w:right w:val="single" w:sz="4" w:space="0" w:color="auto"/>
            </w:tcBorders>
            <w:shd w:val="clear" w:color="auto" w:fill="auto"/>
            <w:noWrap/>
            <w:vAlign w:val="center"/>
          </w:tcPr>
          <w:p w:rsidR="00C209F2" w:rsidRPr="00377C3E" w:rsidRDefault="00C209F2" w:rsidP="00944D8B">
            <w:pPr>
              <w:jc w:val="right"/>
              <w:rPr>
                <w:rFonts w:ascii="Arial" w:hAnsi="Arial" w:cs="Arial"/>
                <w:bCs/>
                <w:color w:val="000080"/>
                <w:sz w:val="20"/>
                <w:szCs w:val="20"/>
              </w:rPr>
            </w:pPr>
            <w:r w:rsidRPr="00377C3E">
              <w:rPr>
                <w:rFonts w:ascii="Arial" w:hAnsi="Arial" w:cs="Arial"/>
                <w:bCs/>
                <w:color w:val="000080"/>
                <w:sz w:val="20"/>
                <w:szCs w:val="20"/>
              </w:rPr>
              <w:t xml:space="preserve">+10,13% </w:t>
            </w:r>
          </w:p>
        </w:tc>
        <w:tc>
          <w:tcPr>
            <w:tcW w:w="1987" w:type="dxa"/>
            <w:tcBorders>
              <w:top w:val="single" w:sz="4" w:space="0" w:color="auto"/>
              <w:bottom w:val="single" w:sz="4" w:space="0" w:color="auto"/>
              <w:right w:val="single" w:sz="4" w:space="0" w:color="auto"/>
            </w:tcBorders>
            <w:vAlign w:val="center"/>
          </w:tcPr>
          <w:p w:rsidR="00C209F2" w:rsidRPr="00377C3E" w:rsidRDefault="00C209F2" w:rsidP="00944D8B">
            <w:pPr>
              <w:jc w:val="center"/>
              <w:rPr>
                <w:rFonts w:ascii="Arial" w:hAnsi="Arial" w:cs="Arial"/>
                <w:bCs/>
                <w:color w:val="000080"/>
                <w:sz w:val="20"/>
                <w:szCs w:val="20"/>
              </w:rPr>
            </w:pPr>
            <w:r w:rsidRPr="00377C3E">
              <w:rPr>
                <w:rFonts w:ascii="Arial" w:hAnsi="Arial" w:cs="Arial"/>
                <w:bCs/>
                <w:color w:val="000080"/>
                <w:sz w:val="20"/>
                <w:szCs w:val="20"/>
              </w:rPr>
              <w:t>+15,31%</w:t>
            </w:r>
          </w:p>
        </w:tc>
      </w:tr>
      <w:tr w:rsidR="00C209F2" w:rsidRPr="00377C3E" w:rsidTr="00944D8B">
        <w:trPr>
          <w:trHeight w:val="255"/>
          <w:jc w:val="center"/>
        </w:trPr>
        <w:tc>
          <w:tcPr>
            <w:tcW w:w="2320" w:type="dxa"/>
            <w:tcBorders>
              <w:top w:val="nil"/>
              <w:left w:val="single" w:sz="4" w:space="0" w:color="auto"/>
              <w:bottom w:val="single" w:sz="4" w:space="0" w:color="auto"/>
              <w:right w:val="single" w:sz="4" w:space="0" w:color="auto"/>
            </w:tcBorders>
            <w:shd w:val="clear" w:color="auto" w:fill="auto"/>
            <w:noWrap/>
            <w:vAlign w:val="center"/>
          </w:tcPr>
          <w:p w:rsidR="00C209F2" w:rsidRPr="00377C3E" w:rsidRDefault="00C209F2" w:rsidP="00944D8B">
            <w:pPr>
              <w:rPr>
                <w:rFonts w:ascii="Arial" w:hAnsi="Arial" w:cs="Arial"/>
                <w:sz w:val="20"/>
                <w:szCs w:val="20"/>
              </w:rPr>
            </w:pPr>
            <w:r w:rsidRPr="00377C3E">
              <w:rPr>
                <w:rFonts w:ascii="Arial" w:hAnsi="Arial" w:cs="Arial"/>
                <w:sz w:val="20"/>
                <w:szCs w:val="20"/>
              </w:rPr>
              <w:t>Murcia</w:t>
            </w:r>
          </w:p>
        </w:tc>
        <w:tc>
          <w:tcPr>
            <w:tcW w:w="1241" w:type="dxa"/>
            <w:tcBorders>
              <w:top w:val="nil"/>
              <w:left w:val="nil"/>
              <w:bottom w:val="single" w:sz="4" w:space="0" w:color="auto"/>
              <w:right w:val="single" w:sz="4" w:space="0" w:color="auto"/>
            </w:tcBorders>
            <w:shd w:val="clear" w:color="auto" w:fill="auto"/>
            <w:noWrap/>
            <w:vAlign w:val="center"/>
          </w:tcPr>
          <w:p w:rsidR="00C209F2" w:rsidRPr="00377C3E" w:rsidRDefault="00C209F2" w:rsidP="00944D8B">
            <w:pPr>
              <w:jc w:val="right"/>
              <w:rPr>
                <w:rFonts w:ascii="Arial" w:hAnsi="Arial" w:cs="Arial"/>
                <w:bCs/>
                <w:sz w:val="20"/>
                <w:szCs w:val="20"/>
              </w:rPr>
            </w:pPr>
            <w:r w:rsidRPr="00377C3E">
              <w:rPr>
                <w:rFonts w:ascii="Arial" w:hAnsi="Arial" w:cs="Arial"/>
                <w:bCs/>
                <w:sz w:val="20"/>
                <w:szCs w:val="20"/>
              </w:rPr>
              <w:t>3.545</w:t>
            </w:r>
          </w:p>
        </w:tc>
        <w:tc>
          <w:tcPr>
            <w:tcW w:w="1200" w:type="dxa"/>
            <w:tcBorders>
              <w:top w:val="nil"/>
              <w:left w:val="nil"/>
              <w:bottom w:val="single" w:sz="4" w:space="0" w:color="auto"/>
              <w:right w:val="single" w:sz="4" w:space="0" w:color="auto"/>
            </w:tcBorders>
            <w:shd w:val="clear" w:color="auto" w:fill="auto"/>
            <w:noWrap/>
            <w:vAlign w:val="center"/>
          </w:tcPr>
          <w:p w:rsidR="00C209F2" w:rsidRPr="00377C3E" w:rsidRDefault="00C209F2" w:rsidP="00944D8B">
            <w:pPr>
              <w:jc w:val="right"/>
              <w:rPr>
                <w:rFonts w:ascii="Arial" w:hAnsi="Arial" w:cs="Arial"/>
                <w:bCs/>
                <w:sz w:val="20"/>
                <w:szCs w:val="20"/>
              </w:rPr>
            </w:pPr>
            <w:r w:rsidRPr="00377C3E">
              <w:rPr>
                <w:rFonts w:ascii="Arial" w:hAnsi="Arial" w:cs="Arial"/>
                <w:bCs/>
                <w:sz w:val="20"/>
                <w:szCs w:val="20"/>
              </w:rPr>
              <w:t>5.848</w:t>
            </w:r>
          </w:p>
        </w:tc>
        <w:tc>
          <w:tcPr>
            <w:tcW w:w="1200" w:type="dxa"/>
            <w:tcBorders>
              <w:top w:val="nil"/>
              <w:left w:val="nil"/>
              <w:bottom w:val="single" w:sz="4" w:space="0" w:color="auto"/>
              <w:right w:val="single" w:sz="4" w:space="0" w:color="auto"/>
            </w:tcBorders>
            <w:shd w:val="clear" w:color="auto" w:fill="auto"/>
            <w:noWrap/>
            <w:vAlign w:val="center"/>
          </w:tcPr>
          <w:p w:rsidR="00C209F2" w:rsidRPr="00377C3E" w:rsidRDefault="00C209F2" w:rsidP="00944D8B">
            <w:pPr>
              <w:jc w:val="right"/>
              <w:rPr>
                <w:rFonts w:ascii="Arial" w:hAnsi="Arial" w:cs="Arial"/>
                <w:bCs/>
                <w:color w:val="000080"/>
                <w:sz w:val="20"/>
                <w:szCs w:val="20"/>
              </w:rPr>
            </w:pPr>
            <w:r w:rsidRPr="00377C3E">
              <w:rPr>
                <w:rFonts w:ascii="Arial" w:hAnsi="Arial" w:cs="Arial"/>
                <w:bCs/>
                <w:color w:val="000080"/>
                <w:sz w:val="20"/>
                <w:szCs w:val="20"/>
              </w:rPr>
              <w:t xml:space="preserve">+64,94% </w:t>
            </w:r>
          </w:p>
        </w:tc>
        <w:tc>
          <w:tcPr>
            <w:tcW w:w="1987" w:type="dxa"/>
            <w:tcBorders>
              <w:top w:val="single" w:sz="4" w:space="0" w:color="auto"/>
              <w:bottom w:val="single" w:sz="4" w:space="0" w:color="auto"/>
              <w:right w:val="single" w:sz="4" w:space="0" w:color="auto"/>
            </w:tcBorders>
            <w:vAlign w:val="center"/>
          </w:tcPr>
          <w:p w:rsidR="00C209F2" w:rsidRPr="00377C3E" w:rsidRDefault="00C209F2" w:rsidP="00944D8B">
            <w:pPr>
              <w:jc w:val="center"/>
              <w:rPr>
                <w:rFonts w:ascii="Arial" w:hAnsi="Arial" w:cs="Arial"/>
                <w:bCs/>
                <w:color w:val="FF0000"/>
                <w:sz w:val="20"/>
                <w:szCs w:val="20"/>
              </w:rPr>
            </w:pPr>
            <w:r w:rsidRPr="00377C3E">
              <w:rPr>
                <w:rFonts w:ascii="Arial" w:hAnsi="Arial" w:cs="Arial"/>
                <w:bCs/>
                <w:color w:val="FF0000"/>
                <w:sz w:val="20"/>
                <w:szCs w:val="20"/>
              </w:rPr>
              <w:t>-0,28%</w:t>
            </w:r>
          </w:p>
        </w:tc>
      </w:tr>
      <w:tr w:rsidR="00C209F2" w:rsidRPr="00377C3E" w:rsidTr="00944D8B">
        <w:trPr>
          <w:trHeight w:val="255"/>
          <w:jc w:val="center"/>
        </w:trPr>
        <w:tc>
          <w:tcPr>
            <w:tcW w:w="2320" w:type="dxa"/>
            <w:tcBorders>
              <w:top w:val="nil"/>
              <w:left w:val="single" w:sz="4" w:space="0" w:color="auto"/>
              <w:bottom w:val="single" w:sz="4" w:space="0" w:color="auto"/>
              <w:right w:val="single" w:sz="4" w:space="0" w:color="auto"/>
            </w:tcBorders>
            <w:shd w:val="clear" w:color="auto" w:fill="auto"/>
            <w:noWrap/>
            <w:vAlign w:val="center"/>
          </w:tcPr>
          <w:p w:rsidR="00C209F2" w:rsidRPr="00377C3E" w:rsidRDefault="00C209F2" w:rsidP="00944D8B">
            <w:pPr>
              <w:rPr>
                <w:rFonts w:ascii="Arial" w:hAnsi="Arial" w:cs="Arial"/>
                <w:sz w:val="20"/>
                <w:szCs w:val="20"/>
              </w:rPr>
            </w:pPr>
            <w:r w:rsidRPr="00377C3E">
              <w:rPr>
                <w:rFonts w:ascii="Arial" w:hAnsi="Arial" w:cs="Arial"/>
                <w:sz w:val="20"/>
                <w:szCs w:val="20"/>
              </w:rPr>
              <w:t>Navarra</w:t>
            </w:r>
          </w:p>
        </w:tc>
        <w:tc>
          <w:tcPr>
            <w:tcW w:w="1241" w:type="dxa"/>
            <w:tcBorders>
              <w:top w:val="nil"/>
              <w:left w:val="nil"/>
              <w:bottom w:val="single" w:sz="4" w:space="0" w:color="auto"/>
              <w:right w:val="single" w:sz="4" w:space="0" w:color="auto"/>
            </w:tcBorders>
            <w:shd w:val="clear" w:color="auto" w:fill="auto"/>
            <w:noWrap/>
            <w:vAlign w:val="center"/>
          </w:tcPr>
          <w:p w:rsidR="00C209F2" w:rsidRPr="00377C3E" w:rsidRDefault="00C209F2" w:rsidP="00944D8B">
            <w:pPr>
              <w:jc w:val="right"/>
              <w:rPr>
                <w:rFonts w:ascii="Arial" w:hAnsi="Arial" w:cs="Arial"/>
                <w:bCs/>
                <w:sz w:val="20"/>
                <w:szCs w:val="20"/>
              </w:rPr>
            </w:pPr>
            <w:r w:rsidRPr="00377C3E">
              <w:rPr>
                <w:rFonts w:ascii="Arial" w:hAnsi="Arial" w:cs="Arial"/>
                <w:bCs/>
                <w:sz w:val="20"/>
                <w:szCs w:val="20"/>
              </w:rPr>
              <w:t>205</w:t>
            </w:r>
          </w:p>
        </w:tc>
        <w:tc>
          <w:tcPr>
            <w:tcW w:w="1200" w:type="dxa"/>
            <w:tcBorders>
              <w:top w:val="nil"/>
              <w:left w:val="nil"/>
              <w:bottom w:val="single" w:sz="4" w:space="0" w:color="auto"/>
              <w:right w:val="single" w:sz="4" w:space="0" w:color="auto"/>
            </w:tcBorders>
            <w:shd w:val="clear" w:color="auto" w:fill="auto"/>
            <w:noWrap/>
            <w:vAlign w:val="center"/>
          </w:tcPr>
          <w:p w:rsidR="00C209F2" w:rsidRPr="00377C3E" w:rsidRDefault="00C209F2" w:rsidP="00944D8B">
            <w:pPr>
              <w:jc w:val="right"/>
              <w:rPr>
                <w:rFonts w:ascii="Arial" w:hAnsi="Arial" w:cs="Arial"/>
                <w:bCs/>
                <w:sz w:val="20"/>
                <w:szCs w:val="20"/>
              </w:rPr>
            </w:pPr>
            <w:r w:rsidRPr="00377C3E">
              <w:rPr>
                <w:rFonts w:ascii="Arial" w:hAnsi="Arial" w:cs="Arial"/>
                <w:bCs/>
                <w:sz w:val="20"/>
                <w:szCs w:val="20"/>
              </w:rPr>
              <w:t>215</w:t>
            </w:r>
          </w:p>
        </w:tc>
        <w:tc>
          <w:tcPr>
            <w:tcW w:w="1200" w:type="dxa"/>
            <w:tcBorders>
              <w:top w:val="nil"/>
              <w:left w:val="nil"/>
              <w:bottom w:val="single" w:sz="4" w:space="0" w:color="auto"/>
              <w:right w:val="single" w:sz="4" w:space="0" w:color="auto"/>
            </w:tcBorders>
            <w:shd w:val="clear" w:color="auto" w:fill="auto"/>
            <w:noWrap/>
            <w:vAlign w:val="center"/>
          </w:tcPr>
          <w:p w:rsidR="00C209F2" w:rsidRPr="00377C3E" w:rsidRDefault="00C209F2" w:rsidP="00944D8B">
            <w:pPr>
              <w:jc w:val="right"/>
              <w:rPr>
                <w:rFonts w:ascii="Arial" w:hAnsi="Arial" w:cs="Arial"/>
                <w:bCs/>
                <w:color w:val="000080"/>
                <w:sz w:val="20"/>
                <w:szCs w:val="20"/>
              </w:rPr>
            </w:pPr>
            <w:r w:rsidRPr="00377C3E">
              <w:rPr>
                <w:rFonts w:ascii="Arial" w:hAnsi="Arial" w:cs="Arial"/>
                <w:bCs/>
                <w:color w:val="000080"/>
                <w:sz w:val="20"/>
                <w:szCs w:val="20"/>
              </w:rPr>
              <w:t>+5,11%</w:t>
            </w:r>
            <w:r w:rsidRPr="00377C3E">
              <w:rPr>
                <w:rFonts w:ascii="Arial" w:hAnsi="Arial" w:cs="Arial"/>
                <w:bCs/>
                <w:color w:val="FF0000"/>
                <w:sz w:val="20"/>
                <w:szCs w:val="20"/>
              </w:rPr>
              <w:t xml:space="preserve"> </w:t>
            </w:r>
          </w:p>
        </w:tc>
        <w:tc>
          <w:tcPr>
            <w:tcW w:w="1987" w:type="dxa"/>
            <w:tcBorders>
              <w:top w:val="single" w:sz="4" w:space="0" w:color="auto"/>
              <w:bottom w:val="single" w:sz="4" w:space="0" w:color="auto"/>
              <w:right w:val="single" w:sz="4" w:space="0" w:color="auto"/>
            </w:tcBorders>
            <w:vAlign w:val="center"/>
          </w:tcPr>
          <w:p w:rsidR="00C209F2" w:rsidRPr="00377C3E" w:rsidRDefault="00C209F2" w:rsidP="00944D8B">
            <w:pPr>
              <w:jc w:val="center"/>
              <w:rPr>
                <w:rFonts w:ascii="Arial" w:hAnsi="Arial" w:cs="Arial"/>
                <w:bCs/>
                <w:sz w:val="20"/>
                <w:szCs w:val="20"/>
              </w:rPr>
            </w:pPr>
            <w:r w:rsidRPr="00377C3E">
              <w:rPr>
                <w:rFonts w:ascii="Arial" w:hAnsi="Arial" w:cs="Arial"/>
                <w:bCs/>
                <w:color w:val="FF0000"/>
                <w:sz w:val="20"/>
                <w:szCs w:val="20"/>
              </w:rPr>
              <w:t>-23,23%</w:t>
            </w:r>
          </w:p>
        </w:tc>
      </w:tr>
      <w:tr w:rsidR="00C209F2" w:rsidRPr="00377C3E" w:rsidTr="00944D8B">
        <w:trPr>
          <w:trHeight w:val="255"/>
          <w:jc w:val="center"/>
        </w:trPr>
        <w:tc>
          <w:tcPr>
            <w:tcW w:w="2320" w:type="dxa"/>
            <w:tcBorders>
              <w:top w:val="nil"/>
              <w:left w:val="single" w:sz="4" w:space="0" w:color="auto"/>
              <w:bottom w:val="single" w:sz="4" w:space="0" w:color="auto"/>
              <w:right w:val="single" w:sz="4" w:space="0" w:color="auto"/>
            </w:tcBorders>
            <w:shd w:val="clear" w:color="auto" w:fill="auto"/>
            <w:noWrap/>
            <w:vAlign w:val="center"/>
          </w:tcPr>
          <w:p w:rsidR="00C209F2" w:rsidRPr="00377C3E" w:rsidRDefault="00C209F2" w:rsidP="00944D8B">
            <w:pPr>
              <w:rPr>
                <w:rFonts w:ascii="Arial" w:hAnsi="Arial" w:cs="Arial"/>
                <w:sz w:val="20"/>
                <w:szCs w:val="20"/>
              </w:rPr>
            </w:pPr>
            <w:r w:rsidRPr="00377C3E">
              <w:rPr>
                <w:rFonts w:ascii="Arial" w:hAnsi="Arial" w:cs="Arial"/>
                <w:sz w:val="20"/>
                <w:szCs w:val="20"/>
              </w:rPr>
              <w:t>Comunidad Valenciana</w:t>
            </w:r>
          </w:p>
        </w:tc>
        <w:tc>
          <w:tcPr>
            <w:tcW w:w="1241" w:type="dxa"/>
            <w:tcBorders>
              <w:top w:val="nil"/>
              <w:left w:val="nil"/>
              <w:bottom w:val="single" w:sz="4" w:space="0" w:color="auto"/>
              <w:right w:val="single" w:sz="4" w:space="0" w:color="auto"/>
            </w:tcBorders>
            <w:shd w:val="clear" w:color="auto" w:fill="auto"/>
            <w:noWrap/>
            <w:vAlign w:val="center"/>
          </w:tcPr>
          <w:p w:rsidR="00C209F2" w:rsidRPr="00377C3E" w:rsidRDefault="00C209F2" w:rsidP="00944D8B">
            <w:pPr>
              <w:jc w:val="right"/>
              <w:rPr>
                <w:rFonts w:ascii="Arial" w:hAnsi="Arial" w:cs="Arial"/>
                <w:bCs/>
                <w:sz w:val="20"/>
                <w:szCs w:val="20"/>
              </w:rPr>
            </w:pPr>
            <w:r w:rsidRPr="00377C3E">
              <w:rPr>
                <w:rFonts w:ascii="Arial" w:hAnsi="Arial" w:cs="Arial"/>
                <w:bCs/>
                <w:sz w:val="20"/>
                <w:szCs w:val="20"/>
              </w:rPr>
              <w:t>4.200</w:t>
            </w:r>
          </w:p>
        </w:tc>
        <w:tc>
          <w:tcPr>
            <w:tcW w:w="1200" w:type="dxa"/>
            <w:tcBorders>
              <w:top w:val="nil"/>
              <w:left w:val="nil"/>
              <w:bottom w:val="single" w:sz="4" w:space="0" w:color="auto"/>
              <w:right w:val="single" w:sz="4" w:space="0" w:color="auto"/>
            </w:tcBorders>
            <w:shd w:val="clear" w:color="auto" w:fill="auto"/>
            <w:noWrap/>
            <w:vAlign w:val="center"/>
          </w:tcPr>
          <w:p w:rsidR="00C209F2" w:rsidRPr="00377C3E" w:rsidRDefault="00C209F2" w:rsidP="00944D8B">
            <w:pPr>
              <w:jc w:val="right"/>
              <w:rPr>
                <w:rFonts w:ascii="Arial" w:hAnsi="Arial" w:cs="Arial"/>
                <w:bCs/>
                <w:sz w:val="20"/>
                <w:szCs w:val="20"/>
              </w:rPr>
            </w:pPr>
            <w:r w:rsidRPr="00377C3E">
              <w:rPr>
                <w:rFonts w:ascii="Arial" w:hAnsi="Arial" w:cs="Arial"/>
                <w:bCs/>
                <w:sz w:val="20"/>
                <w:szCs w:val="20"/>
              </w:rPr>
              <w:t>5.500</w:t>
            </w:r>
          </w:p>
        </w:tc>
        <w:tc>
          <w:tcPr>
            <w:tcW w:w="1200" w:type="dxa"/>
            <w:tcBorders>
              <w:top w:val="nil"/>
              <w:left w:val="nil"/>
              <w:bottom w:val="single" w:sz="4" w:space="0" w:color="auto"/>
              <w:right w:val="single" w:sz="4" w:space="0" w:color="auto"/>
            </w:tcBorders>
            <w:shd w:val="clear" w:color="auto" w:fill="auto"/>
            <w:noWrap/>
            <w:vAlign w:val="center"/>
          </w:tcPr>
          <w:p w:rsidR="00C209F2" w:rsidRPr="00377C3E" w:rsidRDefault="00C209F2" w:rsidP="00944D8B">
            <w:pPr>
              <w:jc w:val="right"/>
              <w:rPr>
                <w:rFonts w:ascii="Arial" w:hAnsi="Arial" w:cs="Arial"/>
                <w:bCs/>
                <w:color w:val="FF0000"/>
                <w:sz w:val="20"/>
                <w:szCs w:val="20"/>
              </w:rPr>
            </w:pPr>
            <w:r w:rsidRPr="00377C3E">
              <w:rPr>
                <w:rFonts w:ascii="Arial" w:hAnsi="Arial" w:cs="Arial"/>
                <w:bCs/>
                <w:color w:val="000080"/>
                <w:sz w:val="20"/>
                <w:szCs w:val="20"/>
              </w:rPr>
              <w:t>+30,95%</w:t>
            </w:r>
          </w:p>
        </w:tc>
        <w:tc>
          <w:tcPr>
            <w:tcW w:w="1987" w:type="dxa"/>
            <w:tcBorders>
              <w:top w:val="single" w:sz="4" w:space="0" w:color="auto"/>
              <w:bottom w:val="single" w:sz="4" w:space="0" w:color="auto"/>
              <w:right w:val="single" w:sz="4" w:space="0" w:color="auto"/>
            </w:tcBorders>
            <w:vAlign w:val="center"/>
          </w:tcPr>
          <w:p w:rsidR="00C209F2" w:rsidRPr="00377C3E" w:rsidRDefault="00C209F2" w:rsidP="00944D8B">
            <w:pPr>
              <w:jc w:val="center"/>
              <w:rPr>
                <w:rFonts w:ascii="Arial" w:hAnsi="Arial" w:cs="Arial"/>
                <w:bCs/>
                <w:color w:val="FF0000"/>
                <w:sz w:val="20"/>
                <w:szCs w:val="20"/>
              </w:rPr>
            </w:pPr>
            <w:r w:rsidRPr="00377C3E">
              <w:rPr>
                <w:rFonts w:ascii="Arial" w:hAnsi="Arial" w:cs="Arial"/>
                <w:bCs/>
                <w:color w:val="000080"/>
                <w:sz w:val="20"/>
                <w:szCs w:val="20"/>
              </w:rPr>
              <w:t>+16,68%</w:t>
            </w:r>
          </w:p>
        </w:tc>
      </w:tr>
      <w:tr w:rsidR="00C209F2" w:rsidRPr="00377C3E" w:rsidTr="00944D8B">
        <w:trPr>
          <w:trHeight w:val="255"/>
          <w:jc w:val="center"/>
        </w:trPr>
        <w:tc>
          <w:tcPr>
            <w:tcW w:w="2320" w:type="dxa"/>
            <w:tcBorders>
              <w:top w:val="nil"/>
              <w:left w:val="single" w:sz="4" w:space="0" w:color="auto"/>
              <w:bottom w:val="single" w:sz="4" w:space="0" w:color="auto"/>
              <w:right w:val="single" w:sz="4" w:space="0" w:color="auto"/>
            </w:tcBorders>
            <w:shd w:val="clear" w:color="auto" w:fill="auto"/>
            <w:noWrap/>
            <w:vAlign w:val="center"/>
          </w:tcPr>
          <w:p w:rsidR="00C209F2" w:rsidRPr="00377C3E" w:rsidRDefault="00C209F2" w:rsidP="00944D8B">
            <w:pPr>
              <w:rPr>
                <w:rFonts w:ascii="Arial" w:hAnsi="Arial" w:cs="Arial"/>
                <w:sz w:val="20"/>
                <w:szCs w:val="20"/>
              </w:rPr>
            </w:pPr>
            <w:r w:rsidRPr="00377C3E">
              <w:rPr>
                <w:rFonts w:ascii="Arial" w:hAnsi="Arial" w:cs="Arial"/>
                <w:sz w:val="20"/>
                <w:szCs w:val="20"/>
              </w:rPr>
              <w:t>Resto</w:t>
            </w:r>
          </w:p>
        </w:tc>
        <w:tc>
          <w:tcPr>
            <w:tcW w:w="1241" w:type="dxa"/>
            <w:tcBorders>
              <w:top w:val="nil"/>
              <w:left w:val="nil"/>
              <w:bottom w:val="single" w:sz="4" w:space="0" w:color="auto"/>
              <w:right w:val="single" w:sz="4" w:space="0" w:color="auto"/>
            </w:tcBorders>
            <w:shd w:val="clear" w:color="auto" w:fill="auto"/>
            <w:noWrap/>
            <w:vAlign w:val="center"/>
          </w:tcPr>
          <w:p w:rsidR="00C209F2" w:rsidRPr="00377C3E" w:rsidRDefault="00C209F2" w:rsidP="00944D8B">
            <w:pPr>
              <w:jc w:val="right"/>
              <w:rPr>
                <w:rFonts w:ascii="Arial" w:hAnsi="Arial" w:cs="Arial"/>
                <w:bCs/>
                <w:sz w:val="20"/>
                <w:szCs w:val="20"/>
              </w:rPr>
            </w:pPr>
            <w:r w:rsidRPr="00377C3E">
              <w:rPr>
                <w:rFonts w:ascii="Arial" w:hAnsi="Arial" w:cs="Arial"/>
                <w:bCs/>
                <w:sz w:val="20"/>
                <w:szCs w:val="20"/>
              </w:rPr>
              <w:t>487</w:t>
            </w:r>
          </w:p>
        </w:tc>
        <w:tc>
          <w:tcPr>
            <w:tcW w:w="1200" w:type="dxa"/>
            <w:tcBorders>
              <w:top w:val="nil"/>
              <w:left w:val="nil"/>
              <w:bottom w:val="single" w:sz="4" w:space="0" w:color="auto"/>
              <w:right w:val="single" w:sz="4" w:space="0" w:color="auto"/>
            </w:tcBorders>
            <w:shd w:val="clear" w:color="auto" w:fill="auto"/>
            <w:noWrap/>
            <w:vAlign w:val="center"/>
          </w:tcPr>
          <w:p w:rsidR="00C209F2" w:rsidRPr="00377C3E" w:rsidRDefault="00C209F2" w:rsidP="00944D8B">
            <w:pPr>
              <w:jc w:val="right"/>
              <w:rPr>
                <w:rFonts w:ascii="Arial" w:hAnsi="Arial" w:cs="Arial"/>
                <w:bCs/>
                <w:sz w:val="20"/>
                <w:szCs w:val="20"/>
              </w:rPr>
            </w:pPr>
            <w:r w:rsidRPr="00377C3E">
              <w:rPr>
                <w:rFonts w:ascii="Arial" w:hAnsi="Arial" w:cs="Arial"/>
                <w:bCs/>
                <w:sz w:val="20"/>
                <w:szCs w:val="20"/>
              </w:rPr>
              <w:t>520</w:t>
            </w:r>
          </w:p>
        </w:tc>
        <w:tc>
          <w:tcPr>
            <w:tcW w:w="1200" w:type="dxa"/>
            <w:tcBorders>
              <w:top w:val="nil"/>
              <w:left w:val="nil"/>
              <w:bottom w:val="single" w:sz="4" w:space="0" w:color="auto"/>
              <w:right w:val="single" w:sz="4" w:space="0" w:color="auto"/>
            </w:tcBorders>
            <w:shd w:val="clear" w:color="auto" w:fill="auto"/>
            <w:noWrap/>
            <w:vAlign w:val="center"/>
          </w:tcPr>
          <w:p w:rsidR="00C209F2" w:rsidRPr="00377C3E" w:rsidRDefault="00C209F2" w:rsidP="00944D8B">
            <w:pPr>
              <w:jc w:val="right"/>
              <w:rPr>
                <w:rFonts w:ascii="Arial" w:hAnsi="Arial" w:cs="Arial"/>
                <w:bCs/>
                <w:color w:val="000080"/>
                <w:sz w:val="20"/>
                <w:szCs w:val="20"/>
              </w:rPr>
            </w:pPr>
            <w:r w:rsidRPr="00377C3E">
              <w:rPr>
                <w:rFonts w:ascii="Arial" w:hAnsi="Arial" w:cs="Arial"/>
                <w:bCs/>
                <w:color w:val="000080"/>
                <w:sz w:val="20"/>
                <w:szCs w:val="20"/>
              </w:rPr>
              <w:t>+6,78%</w:t>
            </w:r>
            <w:r w:rsidRPr="00377C3E">
              <w:rPr>
                <w:rFonts w:ascii="Arial" w:hAnsi="Arial" w:cs="Arial"/>
                <w:bCs/>
                <w:color w:val="FF0000"/>
                <w:sz w:val="20"/>
                <w:szCs w:val="20"/>
              </w:rPr>
              <w:t xml:space="preserve"> </w:t>
            </w:r>
          </w:p>
        </w:tc>
        <w:tc>
          <w:tcPr>
            <w:tcW w:w="1987" w:type="dxa"/>
            <w:tcBorders>
              <w:top w:val="single" w:sz="4" w:space="0" w:color="auto"/>
              <w:bottom w:val="single" w:sz="4" w:space="0" w:color="auto"/>
              <w:right w:val="single" w:sz="4" w:space="0" w:color="auto"/>
            </w:tcBorders>
            <w:vAlign w:val="center"/>
          </w:tcPr>
          <w:p w:rsidR="00C209F2" w:rsidRPr="00377C3E" w:rsidRDefault="00C209F2" w:rsidP="00944D8B">
            <w:pPr>
              <w:jc w:val="center"/>
              <w:rPr>
                <w:rFonts w:ascii="Arial" w:hAnsi="Arial" w:cs="Arial"/>
                <w:bCs/>
                <w:color w:val="FF0000"/>
                <w:sz w:val="20"/>
                <w:szCs w:val="20"/>
              </w:rPr>
            </w:pPr>
            <w:r w:rsidRPr="00377C3E">
              <w:rPr>
                <w:rFonts w:ascii="Arial" w:hAnsi="Arial" w:cs="Arial"/>
                <w:bCs/>
                <w:color w:val="FF0000"/>
                <w:sz w:val="20"/>
                <w:szCs w:val="20"/>
              </w:rPr>
              <w:t>-7,70%</w:t>
            </w:r>
          </w:p>
        </w:tc>
      </w:tr>
      <w:tr w:rsidR="00C209F2" w:rsidRPr="00377C3E" w:rsidTr="00944D8B">
        <w:trPr>
          <w:trHeight w:val="255"/>
          <w:jc w:val="center"/>
        </w:trPr>
        <w:tc>
          <w:tcPr>
            <w:tcW w:w="2320" w:type="dxa"/>
            <w:tcBorders>
              <w:top w:val="nil"/>
              <w:left w:val="single" w:sz="4" w:space="0" w:color="auto"/>
              <w:bottom w:val="single" w:sz="4" w:space="0" w:color="auto"/>
              <w:right w:val="single" w:sz="4" w:space="0" w:color="auto"/>
            </w:tcBorders>
            <w:shd w:val="clear" w:color="auto" w:fill="auto"/>
            <w:noWrap/>
            <w:vAlign w:val="center"/>
          </w:tcPr>
          <w:p w:rsidR="00C209F2" w:rsidRPr="00377C3E" w:rsidRDefault="00C209F2" w:rsidP="00944D8B">
            <w:pPr>
              <w:spacing w:before="40" w:after="40"/>
              <w:rPr>
                <w:rFonts w:ascii="Arial" w:hAnsi="Arial" w:cs="Arial"/>
                <w:b/>
                <w:bCs/>
                <w:i/>
                <w:sz w:val="20"/>
                <w:szCs w:val="20"/>
              </w:rPr>
            </w:pPr>
            <w:r w:rsidRPr="00377C3E">
              <w:rPr>
                <w:rFonts w:ascii="Arial" w:hAnsi="Arial" w:cs="Arial"/>
                <w:b/>
                <w:bCs/>
                <w:i/>
                <w:sz w:val="20"/>
                <w:szCs w:val="20"/>
              </w:rPr>
              <w:t>TOTAL</w:t>
            </w:r>
          </w:p>
        </w:tc>
        <w:tc>
          <w:tcPr>
            <w:tcW w:w="1241" w:type="dxa"/>
            <w:tcBorders>
              <w:top w:val="nil"/>
              <w:left w:val="nil"/>
              <w:bottom w:val="single" w:sz="4" w:space="0" w:color="auto"/>
              <w:right w:val="single" w:sz="4" w:space="0" w:color="auto"/>
            </w:tcBorders>
            <w:shd w:val="clear" w:color="auto" w:fill="auto"/>
            <w:noWrap/>
            <w:vAlign w:val="center"/>
          </w:tcPr>
          <w:p w:rsidR="00C209F2" w:rsidRPr="00377C3E" w:rsidRDefault="00C209F2" w:rsidP="00944D8B">
            <w:pPr>
              <w:spacing w:before="40" w:after="40"/>
              <w:ind w:right="128"/>
              <w:jc w:val="right"/>
              <w:rPr>
                <w:rFonts w:ascii="Arial" w:hAnsi="Arial" w:cs="Arial"/>
                <w:b/>
                <w:i/>
                <w:sz w:val="20"/>
                <w:szCs w:val="20"/>
              </w:rPr>
            </w:pPr>
            <w:r w:rsidRPr="00377C3E">
              <w:rPr>
                <w:rFonts w:ascii="Arial" w:hAnsi="Arial" w:cs="Arial"/>
                <w:b/>
                <w:i/>
                <w:sz w:val="20"/>
                <w:szCs w:val="20"/>
              </w:rPr>
              <w:t>49.213</w:t>
            </w:r>
          </w:p>
        </w:tc>
        <w:tc>
          <w:tcPr>
            <w:tcW w:w="1200" w:type="dxa"/>
            <w:tcBorders>
              <w:top w:val="nil"/>
              <w:left w:val="nil"/>
              <w:bottom w:val="single" w:sz="4" w:space="0" w:color="auto"/>
              <w:right w:val="single" w:sz="4" w:space="0" w:color="auto"/>
            </w:tcBorders>
            <w:shd w:val="clear" w:color="auto" w:fill="auto"/>
            <w:noWrap/>
            <w:vAlign w:val="center"/>
          </w:tcPr>
          <w:p w:rsidR="00C209F2" w:rsidRPr="00377C3E" w:rsidRDefault="00C209F2" w:rsidP="00944D8B">
            <w:pPr>
              <w:spacing w:before="40" w:after="40"/>
              <w:ind w:right="128"/>
              <w:jc w:val="right"/>
              <w:rPr>
                <w:rFonts w:ascii="Arial" w:hAnsi="Arial" w:cs="Arial"/>
                <w:b/>
                <w:i/>
                <w:sz w:val="20"/>
                <w:szCs w:val="20"/>
              </w:rPr>
            </w:pPr>
            <w:r w:rsidRPr="00377C3E">
              <w:rPr>
                <w:rFonts w:ascii="Arial" w:hAnsi="Arial" w:cs="Arial"/>
                <w:b/>
                <w:i/>
                <w:sz w:val="20"/>
                <w:szCs w:val="20"/>
              </w:rPr>
              <w:t>51.643</w:t>
            </w:r>
          </w:p>
        </w:tc>
        <w:tc>
          <w:tcPr>
            <w:tcW w:w="1200" w:type="dxa"/>
            <w:tcBorders>
              <w:top w:val="nil"/>
              <w:left w:val="nil"/>
              <w:bottom w:val="single" w:sz="4" w:space="0" w:color="auto"/>
              <w:right w:val="single" w:sz="4" w:space="0" w:color="auto"/>
            </w:tcBorders>
            <w:shd w:val="clear" w:color="auto" w:fill="auto"/>
            <w:noWrap/>
            <w:vAlign w:val="center"/>
          </w:tcPr>
          <w:p w:rsidR="00C209F2" w:rsidRPr="00377C3E" w:rsidRDefault="00C209F2" w:rsidP="00944D8B">
            <w:pPr>
              <w:jc w:val="right"/>
              <w:rPr>
                <w:rFonts w:ascii="Arial" w:hAnsi="Arial" w:cs="Arial"/>
                <w:b/>
                <w:bCs/>
                <w:color w:val="000080"/>
                <w:sz w:val="20"/>
                <w:szCs w:val="20"/>
              </w:rPr>
            </w:pPr>
            <w:r w:rsidRPr="00377C3E">
              <w:rPr>
                <w:rFonts w:ascii="Arial" w:hAnsi="Arial" w:cs="Arial"/>
                <w:b/>
                <w:bCs/>
                <w:color w:val="000080"/>
                <w:sz w:val="20"/>
                <w:szCs w:val="20"/>
              </w:rPr>
              <w:t>+4,94%</w:t>
            </w:r>
          </w:p>
        </w:tc>
        <w:tc>
          <w:tcPr>
            <w:tcW w:w="1987" w:type="dxa"/>
            <w:tcBorders>
              <w:top w:val="single" w:sz="4" w:space="0" w:color="auto"/>
              <w:bottom w:val="single" w:sz="4" w:space="0" w:color="auto"/>
              <w:right w:val="single" w:sz="4" w:space="0" w:color="auto"/>
            </w:tcBorders>
            <w:vAlign w:val="center"/>
          </w:tcPr>
          <w:p w:rsidR="00C209F2" w:rsidRPr="00377C3E" w:rsidRDefault="00C209F2" w:rsidP="00944D8B">
            <w:pPr>
              <w:jc w:val="center"/>
              <w:rPr>
                <w:rFonts w:ascii="Arial" w:hAnsi="Arial" w:cs="Arial"/>
                <w:b/>
                <w:bCs/>
                <w:color w:val="000080"/>
                <w:sz w:val="20"/>
                <w:szCs w:val="20"/>
              </w:rPr>
            </w:pPr>
            <w:r w:rsidRPr="00377C3E">
              <w:rPr>
                <w:rFonts w:ascii="Arial" w:hAnsi="Arial" w:cs="Arial"/>
                <w:b/>
                <w:bCs/>
                <w:color w:val="000080"/>
                <w:sz w:val="20"/>
                <w:szCs w:val="20"/>
              </w:rPr>
              <w:t>+14,30%</w:t>
            </w:r>
          </w:p>
        </w:tc>
      </w:tr>
    </w:tbl>
    <w:p w:rsidR="00C209F2" w:rsidRPr="00377C3E" w:rsidRDefault="00C209F2" w:rsidP="00C209F2">
      <w:pPr>
        <w:pStyle w:val="Textoindependiente"/>
        <w:rPr>
          <w:b w:val="0"/>
          <w:sz w:val="20"/>
          <w:szCs w:val="20"/>
        </w:rPr>
      </w:pPr>
      <w:r w:rsidRPr="00377C3E">
        <w:rPr>
          <w:b w:val="0"/>
          <w:sz w:val="20"/>
          <w:szCs w:val="20"/>
        </w:rPr>
        <w:tab/>
      </w:r>
    </w:p>
    <w:p w:rsidR="00C209F2" w:rsidRPr="00377C3E" w:rsidRDefault="00C209F2" w:rsidP="00C209F2">
      <w:pPr>
        <w:pStyle w:val="Textoindependiente"/>
        <w:rPr>
          <w:b w:val="0"/>
          <w:sz w:val="20"/>
          <w:szCs w:val="20"/>
        </w:rPr>
      </w:pPr>
    </w:p>
    <w:p w:rsidR="00C209F2" w:rsidRPr="00377C3E" w:rsidRDefault="00C209F2" w:rsidP="00C209F2">
      <w:pPr>
        <w:pStyle w:val="Textoindependiente"/>
        <w:rPr>
          <w:b w:val="0"/>
          <w:sz w:val="20"/>
          <w:szCs w:val="20"/>
        </w:rPr>
      </w:pPr>
      <w:r w:rsidRPr="00377C3E">
        <w:rPr>
          <w:b w:val="0"/>
          <w:sz w:val="20"/>
          <w:szCs w:val="20"/>
        </w:rPr>
        <w:t xml:space="preserve">Buena cosecha en general, con un pequeño aumento de la producción de un </w:t>
      </w:r>
      <w:r w:rsidRPr="00377C3E">
        <w:rPr>
          <w:b w:val="0"/>
          <w:color w:val="000000"/>
          <w:sz w:val="20"/>
          <w:szCs w:val="20"/>
        </w:rPr>
        <w:t>4,94</w:t>
      </w:r>
      <w:r w:rsidRPr="00377C3E">
        <w:rPr>
          <w:b w:val="0"/>
          <w:sz w:val="20"/>
          <w:szCs w:val="20"/>
        </w:rPr>
        <w:t>% con respecto a la cosecha de la campaña pasada. En general, hay buenas perspectivas debido a la ausencia de heladas significativas y a las buenas condiciones meteorológicas durante el periodo de floración-cuajado.</w:t>
      </w:r>
      <w:r w:rsidRPr="00377C3E">
        <w:rPr>
          <w:sz w:val="20"/>
          <w:szCs w:val="20"/>
        </w:rPr>
        <w:t xml:space="preserve"> </w:t>
      </w:r>
      <w:r w:rsidRPr="00377C3E">
        <w:rPr>
          <w:b w:val="0"/>
          <w:sz w:val="20"/>
          <w:szCs w:val="20"/>
        </w:rPr>
        <w:t>No obstante y dado que el año pasado algunas zonas estuvieron afectadas especialmente por la sequia, se ha perdido potencial productivo. También se han observado problemas de monilia por lo que será necesaria la revisión de la estimación para conocer la evolución de la producción.</w:t>
      </w:r>
    </w:p>
    <w:p w:rsidR="00691161" w:rsidRDefault="00C209F2"/>
    <w:sectPr w:rsidR="00691161" w:rsidSect="00AE09F7">
      <w:headerReference w:type="default" r:id="rId4"/>
      <w:pgSz w:w="11906" w:h="16838"/>
      <w:pgMar w:top="1417" w:right="1274"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45" w:type="dxa"/>
      <w:tblLayout w:type="fixed"/>
      <w:tblCellMar>
        <w:left w:w="70" w:type="dxa"/>
        <w:right w:w="70" w:type="dxa"/>
      </w:tblCellMar>
      <w:tblLook w:val="0000"/>
    </w:tblPr>
    <w:tblGrid>
      <w:gridCol w:w="3130"/>
      <w:gridCol w:w="1620"/>
      <w:gridCol w:w="1080"/>
      <w:gridCol w:w="3600"/>
      <w:gridCol w:w="15"/>
    </w:tblGrid>
    <w:tr w:rsidR="009174B5" w:rsidTr="00282DDE">
      <w:tblPrEx>
        <w:tblCellMar>
          <w:top w:w="0" w:type="dxa"/>
          <w:bottom w:w="0" w:type="dxa"/>
        </w:tblCellMar>
      </w:tblPrEx>
      <w:trPr>
        <w:gridAfter w:val="1"/>
        <w:wAfter w:w="15" w:type="dxa"/>
        <w:trHeight w:val="1458"/>
      </w:trPr>
      <w:tc>
        <w:tcPr>
          <w:tcW w:w="3130" w:type="dxa"/>
        </w:tcPr>
        <w:bookmarkStart w:id="0" w:name="_MON_1064994322"/>
        <w:bookmarkStart w:id="1" w:name="_MON_1240312948"/>
        <w:bookmarkStart w:id="2" w:name="_MON_1240312959"/>
        <w:bookmarkStart w:id="3" w:name="_MON_1240312963"/>
        <w:bookmarkEnd w:id="0"/>
        <w:bookmarkEnd w:id="1"/>
        <w:bookmarkEnd w:id="2"/>
        <w:bookmarkEnd w:id="3"/>
        <w:p w:rsidR="009174B5" w:rsidRDefault="00C209F2" w:rsidP="001F0B03">
          <w:pPr>
            <w:jc w:val="center"/>
          </w:pPr>
          <w:r>
            <w:rPr>
              <w:rFonts w:ascii="Courier" w:hAnsi="Courier"/>
              <w:b/>
              <w:sz w:val="75"/>
            </w:rPr>
            <w:object w:dxaOrig="1644" w:dyaOrig="21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5pt;height:56.95pt" o:ole="" fillcolor="window">
                <v:imagedata r:id="rId1" o:title=""/>
              </v:shape>
              <o:OLEObject Type="Embed" ProgID="Word.Picture.8" ShapeID="_x0000_i1025" DrawAspect="Content" ObjectID="_1492840877" r:id="rId2"/>
            </w:object>
          </w:r>
        </w:p>
        <w:p w:rsidR="009174B5" w:rsidRDefault="00C209F2" w:rsidP="001F0B03">
          <w:pPr>
            <w:jc w:val="center"/>
            <w:rPr>
              <w:lang w:val="en-US"/>
            </w:rPr>
          </w:pPr>
          <w:r>
            <w:rPr>
              <w:b/>
              <w:color w:val="008000"/>
              <w:spacing w:val="-20"/>
              <w:sz w:val="34"/>
              <w:lang w:val="en-US"/>
            </w:rPr>
            <w:t>A S A J A</w:t>
          </w:r>
        </w:p>
      </w:tc>
      <w:tc>
        <w:tcPr>
          <w:tcW w:w="2700" w:type="dxa"/>
          <w:gridSpan w:val="2"/>
        </w:tcPr>
        <w:p w:rsidR="009174B5" w:rsidRDefault="00C209F2" w:rsidP="001F0B03">
          <w:pPr>
            <w:spacing w:before="120"/>
            <w:jc w:val="center"/>
          </w:pPr>
        </w:p>
        <w:p w:rsidR="009174B5" w:rsidRDefault="00C209F2" w:rsidP="001F0B03">
          <w:pPr>
            <w:spacing w:before="120"/>
            <w:jc w:val="center"/>
          </w:pPr>
          <w:r>
            <w:pict>
              <v:shape id="_x0000_i1026" type="#_x0000_t75" style="width:110.5pt;height:55.25pt">
                <v:imagedata r:id="rId3" o:title="LOGO XXI sólo"/>
              </v:shape>
            </w:pict>
          </w:r>
        </w:p>
      </w:tc>
      <w:tc>
        <w:tcPr>
          <w:tcW w:w="3600" w:type="dxa"/>
        </w:tcPr>
        <w:p w:rsidR="009174B5" w:rsidRDefault="00C209F2" w:rsidP="00875D3A">
          <w:pPr>
            <w:spacing w:line="200" w:lineRule="atLeast"/>
            <w:jc w:val="center"/>
          </w:pPr>
          <w:r>
            <w:rPr>
              <w:noProof/>
            </w:rPr>
            <w:pict>
              <v:shape id="_x0000_s1025" type="#_x0000_t75" style="position:absolute;left:0;text-align:left;margin-left:50.5pt;margin-top:8.3pt;width:59.25pt;height:71.45pt;z-index:-251656192;mso-position-horizontal-relative:text;mso-position-vertical-relative:text" wrapcoords="-273 0 -273 21418 21600 21418 21600 0 -273 0" fillcolor="window">
                <v:imagedata r:id="rId4" r:pict="rId5" o:title="LOGO2000" cropbottom="13070f"/>
                <w10:wrap type="tight"/>
              </v:shape>
            </w:pict>
          </w:r>
        </w:p>
      </w:tc>
    </w:tr>
    <w:tr w:rsidR="009174B5" w:rsidTr="00282DDE">
      <w:tblPrEx>
        <w:tblCellMar>
          <w:top w:w="0" w:type="dxa"/>
          <w:bottom w:w="0" w:type="dxa"/>
        </w:tblCellMar>
      </w:tblPrEx>
      <w:trPr>
        <w:trHeight w:val="1458"/>
      </w:trPr>
      <w:tc>
        <w:tcPr>
          <w:tcW w:w="4750" w:type="dxa"/>
          <w:gridSpan w:val="2"/>
        </w:tcPr>
        <w:p w:rsidR="009174B5" w:rsidRDefault="00C209F2" w:rsidP="001F0B03">
          <w:pPr>
            <w:spacing w:before="120"/>
            <w:jc w:val="center"/>
          </w:pPr>
          <w:r>
            <w:object w:dxaOrig="1485" w:dyaOrig="1335">
              <v:shape id="_x0000_i1027" type="#_x0000_t75" style="width:82.9pt;height:73.65pt" o:ole="">
                <v:imagedata r:id="rId6" o:title=""/>
              </v:shape>
              <o:OLEObject Type="Embed" ProgID="PBrush" ShapeID="_x0000_i1027" DrawAspect="Content" ObjectID="_1492840878" r:id="rId7"/>
            </w:object>
          </w:r>
        </w:p>
      </w:tc>
      <w:tc>
        <w:tcPr>
          <w:tcW w:w="4695" w:type="dxa"/>
          <w:gridSpan w:val="3"/>
        </w:tcPr>
        <w:p w:rsidR="009174B5" w:rsidRDefault="00C209F2" w:rsidP="00282DDE">
          <w:pPr>
            <w:spacing w:before="240"/>
            <w:jc w:val="center"/>
            <w:rPr>
              <w:sz w:val="16"/>
            </w:rPr>
          </w:pPr>
          <w:r>
            <w:rPr>
              <w:sz w:val="16"/>
            </w:rPr>
            <w:pict>
              <v:shape id="_x0000_i1028" type="#_x0000_t75" style="width:160.75pt;height:56.95pt">
                <v:imagedata r:id="rId8" o:title="ESPAÑA - Logo Cooperativas Agro-alimentarias"/>
              </v:shape>
            </w:pict>
          </w:r>
        </w:p>
      </w:tc>
    </w:tr>
  </w:tbl>
  <w:p w:rsidR="009174B5" w:rsidRDefault="00C209F2">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3074"/>
    <o:shapelayout v:ext="edit">
      <o:idmap v:ext="edit" data="1"/>
    </o:shapelayout>
  </w:hdrShapeDefaults>
  <w:compat/>
  <w:rsids>
    <w:rsidRoot w:val="00C209F2"/>
    <w:rsid w:val="001932A5"/>
    <w:rsid w:val="001F4330"/>
    <w:rsid w:val="005E1031"/>
    <w:rsid w:val="007C0979"/>
    <w:rsid w:val="008B1DDD"/>
    <w:rsid w:val="009959A5"/>
    <w:rsid w:val="00A807E8"/>
    <w:rsid w:val="00C209F2"/>
    <w:rsid w:val="00E0380D"/>
    <w:rsid w:val="00FA379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9F2"/>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209F2"/>
    <w:pPr>
      <w:tabs>
        <w:tab w:val="center" w:pos="4252"/>
        <w:tab w:val="right" w:pos="8504"/>
      </w:tabs>
    </w:pPr>
  </w:style>
  <w:style w:type="character" w:customStyle="1" w:styleId="EncabezadoCar">
    <w:name w:val="Encabezado Car"/>
    <w:basedOn w:val="Fuentedeprrafopredeter"/>
    <w:link w:val="Encabezado"/>
    <w:rsid w:val="00C209F2"/>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C209F2"/>
    <w:pPr>
      <w:jc w:val="both"/>
    </w:pPr>
    <w:rPr>
      <w:rFonts w:ascii="Arial" w:hAnsi="Arial" w:cs="Arial"/>
      <w:b/>
      <w:bCs/>
    </w:rPr>
  </w:style>
  <w:style w:type="character" w:customStyle="1" w:styleId="TextoindependienteCar">
    <w:name w:val="Texto independiente Car"/>
    <w:basedOn w:val="Fuentedeprrafopredeter"/>
    <w:link w:val="Textoindependiente"/>
    <w:rsid w:val="00C209F2"/>
    <w:rPr>
      <w:rFonts w:ascii="Arial" w:eastAsia="Times New Roman" w:hAnsi="Arial" w:cs="Arial"/>
      <w:b/>
      <w:bCs/>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6.jpeg"/><Relationship Id="rId3" Type="http://schemas.openxmlformats.org/officeDocument/2006/relationships/image" Target="media/image2.jpeg"/><Relationship Id="rId7"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wmf"/><Relationship Id="rId6" Type="http://schemas.openxmlformats.org/officeDocument/2006/relationships/image" Target="media/image5.png"/><Relationship Id="rId5" Type="http://schemas.openxmlformats.org/officeDocument/2006/relationships/image" Target="media/image4.pcz"/><Relationship Id="rId4" Type="http://schemas.openxmlformats.org/officeDocument/2006/relationships/image" Target="media/image3.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985</Characters>
  <Application>Microsoft Office Word</Application>
  <DocSecurity>0</DocSecurity>
  <Lines>8</Lines>
  <Paragraphs>2</Paragraphs>
  <ScaleCrop>false</ScaleCrop>
  <Company> </Company>
  <LinksUpToDate>false</LinksUpToDate>
  <CharactersWithSpaces>1161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lola</dc:creator>
  <cp:lastModifiedBy>lola</cp:lastModifiedBy>
  <cp:revision>1</cp:revision>
  <dcterms:created xsi:type="dcterms:W3CDTF">2015-05-11T07:15:00Z</dcterms:created>
  <dcterms:modified xsi:type="dcterms:W3CDTF">2015-05-11T07:15:00Z</dcterms:modified>
</cp:coreProperties>
</file>