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5F" w:rsidRDefault="0013445F" w:rsidP="0013445F">
      <w:pPr>
        <w:ind w:left="284" w:right="284"/>
        <w:jc w:val="center"/>
      </w:pPr>
      <w:r>
        <w:rPr>
          <w:rFonts w:ascii="Courier" w:hAnsi="Courier"/>
          <w:b/>
          <w:sz w:val="75"/>
        </w:rPr>
        <w:tab/>
      </w:r>
      <w:r>
        <w:rPr>
          <w:rFonts w:ascii="Courier" w:hAnsi="Courier"/>
          <w:b/>
          <w:sz w:val="75"/>
        </w:rPr>
        <w:tab/>
      </w:r>
    </w:p>
    <w:p w:rsidR="0013445F" w:rsidRDefault="0013445F" w:rsidP="0013445F">
      <w:pPr>
        <w:pBdr>
          <w:bottom w:val="single" w:sz="6" w:space="1" w:color="auto"/>
        </w:pBdr>
        <w:ind w:left="284" w:right="284"/>
        <w:jc w:val="center"/>
        <w:rPr>
          <w:rFonts w:ascii="Courier" w:hAnsi="Courier"/>
          <w:b/>
        </w:rPr>
      </w:pPr>
      <w:r w:rsidRPr="00DB1C84">
        <w:rPr>
          <w:rFonts w:ascii="Book Antiqua" w:hAnsi="Book Antiqua"/>
          <w:b/>
          <w:sz w:val="20"/>
        </w:rPr>
        <w:object w:dxaOrig="1646" w:dyaOrig="2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43.5pt" o:ole="" fillcolor="window">
            <v:imagedata r:id="rId5" o:title=""/>
          </v:shape>
          <o:OLEObject Type="Embed" ProgID="Word.Picture.8" ShapeID="_x0000_i1025" DrawAspect="Content" ObjectID="_1457860700" r:id="rId6"/>
        </w:object>
      </w:r>
      <w:r>
        <w:rPr>
          <w:rFonts w:ascii="Book Antiqua" w:hAnsi="Book Antiqua"/>
          <w:b/>
          <w:sz w:val="72"/>
        </w:rPr>
        <w:tab/>
      </w:r>
      <w:r>
        <w:rPr>
          <w:rFonts w:ascii="Book Antiqua" w:hAnsi="Book Antiqua"/>
          <w:b/>
          <w:sz w:val="72"/>
        </w:rPr>
        <w:tab/>
      </w:r>
      <w:r>
        <w:rPr>
          <w:rFonts w:ascii="Book Antiqua" w:hAnsi="Book Antiqua"/>
          <w:b/>
          <w:sz w:val="56"/>
          <w:vertAlign w:val="superscript"/>
        </w:rPr>
        <w:t xml:space="preserve"> ASAJA-Jaén</w:t>
      </w:r>
      <w:r>
        <w:rPr>
          <w:rFonts w:ascii="Book Antiqua" w:hAnsi="Book Antiqua"/>
          <w:b/>
          <w:sz w:val="56"/>
          <w:vertAlign w:val="superscript"/>
        </w:rPr>
        <w:tab/>
      </w:r>
      <w:r>
        <w:rPr>
          <w:rFonts w:ascii="Book Antiqua" w:hAnsi="Book Antiqua"/>
          <w:b/>
          <w:sz w:val="56"/>
          <w:vertAlign w:val="superscript"/>
        </w:rPr>
        <w:tab/>
      </w:r>
      <w:r w:rsidRPr="00DB1C84">
        <w:rPr>
          <w:rFonts w:ascii="Book Antiqua" w:hAnsi="Book Antiqua"/>
          <w:b/>
          <w:sz w:val="20"/>
        </w:rPr>
        <w:object w:dxaOrig="1646" w:dyaOrig="2150">
          <v:shape id="_x0000_i1026" type="#_x0000_t75" style="width:30.75pt;height:43.5pt" o:ole="" fillcolor="window">
            <v:imagedata r:id="rId5" o:title=""/>
          </v:shape>
          <o:OLEObject Type="Embed" ProgID="Word.Picture.8" ShapeID="_x0000_i1026" DrawAspect="Content" ObjectID="_1457860701" r:id="rId7"/>
        </w:object>
      </w:r>
    </w:p>
    <w:p w:rsidR="0013445F" w:rsidRDefault="0013445F" w:rsidP="0013445F">
      <w:pPr>
        <w:ind w:left="284" w:right="284"/>
        <w:jc w:val="center"/>
        <w:rPr>
          <w:rFonts w:ascii="Book Antiqua" w:hAnsi="Book Antiqua"/>
        </w:rPr>
      </w:pPr>
      <w:r>
        <w:rPr>
          <w:rFonts w:ascii="Book Antiqua" w:hAnsi="Book Antiqua"/>
        </w:rPr>
        <w:t>ASAJA-Jaén  Asociación Agraria  Jóvenes Agricultores</w:t>
      </w:r>
    </w:p>
    <w:p w:rsidR="0013445F" w:rsidRDefault="0013445F" w:rsidP="0013445F">
      <w:pPr>
        <w:ind w:left="284" w:right="284"/>
        <w:jc w:val="center"/>
        <w:rPr>
          <w:rFonts w:ascii="Book Antiqua" w:hAnsi="Book Antiqua"/>
        </w:rPr>
      </w:pPr>
      <w:r>
        <w:rPr>
          <w:rFonts w:ascii="Book Antiqua" w:hAnsi="Book Antiqua"/>
        </w:rPr>
        <w:t>Avenida de Granada, 33 Bajo, 23001 Jaén</w:t>
      </w:r>
      <w:r>
        <w:rPr>
          <w:rFonts w:ascii="Book Antiqua" w:hAnsi="Book Antiqua"/>
        </w:rPr>
        <w:tab/>
      </w:r>
    </w:p>
    <w:p w:rsidR="0013445F" w:rsidRDefault="0013445F" w:rsidP="0013445F">
      <w:pPr>
        <w:ind w:left="284" w:right="284"/>
        <w:jc w:val="center"/>
      </w:pPr>
      <w:proofErr w:type="gramStart"/>
      <w:r>
        <w:t>Teléfonos :</w:t>
      </w:r>
      <w:proofErr w:type="gramEnd"/>
      <w:r>
        <w:t xml:space="preserve"> (953) 242828 y 242660 </w:t>
      </w:r>
      <w:r>
        <w:tab/>
        <w:t xml:space="preserve">Fax : (953) 242830. E-mail: </w:t>
      </w:r>
      <w:hyperlink r:id="rId8" w:history="1">
        <w:r>
          <w:rPr>
            <w:rStyle w:val="Hipervnculo"/>
          </w:rPr>
          <w:t>asajajaen@asajajaen.com</w:t>
        </w:r>
      </w:hyperlink>
      <w:r>
        <w:t xml:space="preserve">. </w:t>
      </w:r>
    </w:p>
    <w:p w:rsidR="0013445F" w:rsidRDefault="0013445F" w:rsidP="0013445F">
      <w:pPr>
        <w:ind w:left="284" w:right="284"/>
        <w:jc w:val="center"/>
      </w:pPr>
    </w:p>
    <w:p w:rsidR="0013445F" w:rsidRDefault="0013445F" w:rsidP="00134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/>
        <w:jc w:val="center"/>
      </w:pPr>
      <w:r>
        <w:t>Página web: www.asajajaen.com</w:t>
      </w:r>
    </w:p>
    <w:p w:rsidR="006532B9" w:rsidRDefault="006532B9">
      <w:pPr>
        <w:rPr>
          <w:b/>
          <w:sz w:val="28"/>
          <w:szCs w:val="28"/>
        </w:rPr>
      </w:pPr>
    </w:p>
    <w:p w:rsidR="00E637A5" w:rsidRDefault="006532B9">
      <w:pPr>
        <w:rPr>
          <w:b/>
          <w:sz w:val="36"/>
          <w:szCs w:val="36"/>
        </w:rPr>
      </w:pPr>
      <w:r w:rsidRPr="00E637A5">
        <w:rPr>
          <w:b/>
          <w:sz w:val="36"/>
          <w:szCs w:val="36"/>
        </w:rPr>
        <w:t>CONFERENCIA:</w:t>
      </w:r>
    </w:p>
    <w:p w:rsidR="00543D6E" w:rsidRPr="00E637A5" w:rsidRDefault="006532B9">
      <w:pPr>
        <w:rPr>
          <w:b/>
          <w:sz w:val="36"/>
          <w:szCs w:val="36"/>
        </w:rPr>
      </w:pPr>
      <w:r w:rsidRPr="00E637A5">
        <w:rPr>
          <w:b/>
          <w:sz w:val="36"/>
          <w:szCs w:val="36"/>
        </w:rPr>
        <w:t xml:space="preserve"> </w:t>
      </w:r>
      <w:proofErr w:type="spellStart"/>
      <w:r w:rsidR="00D374EA" w:rsidRPr="00E637A5">
        <w:rPr>
          <w:b/>
          <w:sz w:val="36"/>
          <w:szCs w:val="36"/>
        </w:rPr>
        <w:t>‘</w:t>
      </w:r>
      <w:r w:rsidR="0030268D" w:rsidRPr="00E637A5">
        <w:rPr>
          <w:b/>
          <w:sz w:val="36"/>
          <w:szCs w:val="36"/>
        </w:rPr>
        <w:t>La</w:t>
      </w:r>
      <w:proofErr w:type="spellEnd"/>
      <w:r w:rsidR="0030268D" w:rsidRPr="00E637A5">
        <w:rPr>
          <w:b/>
          <w:sz w:val="36"/>
          <w:szCs w:val="36"/>
        </w:rPr>
        <w:t xml:space="preserve"> Reforma de la PAC y su Aplicación a partir de 2015</w:t>
      </w:r>
      <w:r w:rsidR="00D374EA" w:rsidRPr="00E637A5">
        <w:rPr>
          <w:b/>
          <w:sz w:val="36"/>
          <w:szCs w:val="36"/>
        </w:rPr>
        <w:t>’</w:t>
      </w:r>
    </w:p>
    <w:p w:rsidR="0030268D" w:rsidRPr="00D374EA" w:rsidRDefault="0030268D">
      <w:pPr>
        <w:rPr>
          <w:b/>
          <w:sz w:val="28"/>
          <w:szCs w:val="28"/>
        </w:rPr>
      </w:pPr>
    </w:p>
    <w:p w:rsidR="0030268D" w:rsidRPr="00D374EA" w:rsidRDefault="0030268D">
      <w:pPr>
        <w:rPr>
          <w:b/>
          <w:sz w:val="28"/>
          <w:szCs w:val="28"/>
        </w:rPr>
      </w:pPr>
      <w:r w:rsidRPr="00D374EA">
        <w:rPr>
          <w:b/>
          <w:sz w:val="28"/>
          <w:szCs w:val="28"/>
        </w:rPr>
        <w:t>DÍA:</w:t>
      </w:r>
      <w:r w:rsidR="00D374EA" w:rsidRPr="00D374EA">
        <w:rPr>
          <w:b/>
          <w:sz w:val="28"/>
          <w:szCs w:val="28"/>
        </w:rPr>
        <w:t xml:space="preserve"> Martes, 8 de abril de 2014</w:t>
      </w:r>
    </w:p>
    <w:p w:rsidR="0030268D" w:rsidRPr="00D374EA" w:rsidRDefault="0030268D">
      <w:pPr>
        <w:rPr>
          <w:b/>
          <w:sz w:val="28"/>
          <w:szCs w:val="28"/>
        </w:rPr>
      </w:pPr>
      <w:r w:rsidRPr="00D374EA">
        <w:rPr>
          <w:b/>
          <w:sz w:val="28"/>
          <w:szCs w:val="28"/>
        </w:rPr>
        <w:t>LUGAR:</w:t>
      </w:r>
      <w:r w:rsidR="00D374EA" w:rsidRPr="00D374EA">
        <w:rPr>
          <w:b/>
          <w:sz w:val="28"/>
          <w:szCs w:val="28"/>
        </w:rPr>
        <w:t xml:space="preserve"> Salón de Actos de la Institución Ferial de Jaén IFEJA. Edificio Caja Rural</w:t>
      </w:r>
    </w:p>
    <w:p w:rsidR="0030268D" w:rsidRPr="00D374EA" w:rsidRDefault="0030268D">
      <w:pPr>
        <w:rPr>
          <w:b/>
          <w:sz w:val="28"/>
          <w:szCs w:val="28"/>
        </w:rPr>
      </w:pPr>
      <w:r w:rsidRPr="00D374EA">
        <w:rPr>
          <w:b/>
          <w:sz w:val="28"/>
          <w:szCs w:val="28"/>
        </w:rPr>
        <w:t>HORA:</w:t>
      </w:r>
      <w:r w:rsidR="00D374EA" w:rsidRPr="00D374EA">
        <w:rPr>
          <w:b/>
          <w:sz w:val="28"/>
          <w:szCs w:val="28"/>
        </w:rPr>
        <w:t xml:space="preserve"> 10.00 a.m.</w:t>
      </w:r>
    </w:p>
    <w:p w:rsidR="0030268D" w:rsidRPr="00D374EA" w:rsidRDefault="0030268D">
      <w:pPr>
        <w:rPr>
          <w:b/>
          <w:sz w:val="28"/>
          <w:szCs w:val="28"/>
        </w:rPr>
      </w:pPr>
    </w:p>
    <w:p w:rsidR="0030268D" w:rsidRPr="00D374EA" w:rsidRDefault="0030268D">
      <w:pPr>
        <w:rPr>
          <w:b/>
          <w:sz w:val="28"/>
          <w:szCs w:val="28"/>
        </w:rPr>
      </w:pPr>
      <w:r w:rsidRPr="00D374EA">
        <w:rPr>
          <w:b/>
          <w:sz w:val="28"/>
          <w:szCs w:val="28"/>
        </w:rPr>
        <w:t>PROGRAMA</w:t>
      </w:r>
    </w:p>
    <w:p w:rsidR="0030268D" w:rsidRPr="00D374EA" w:rsidRDefault="0030268D" w:rsidP="0030268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374EA">
        <w:rPr>
          <w:b/>
          <w:sz w:val="28"/>
          <w:szCs w:val="28"/>
        </w:rPr>
        <w:t>10.00</w:t>
      </w:r>
      <w:r w:rsidRPr="00D374EA">
        <w:rPr>
          <w:sz w:val="28"/>
          <w:szCs w:val="28"/>
        </w:rPr>
        <w:t xml:space="preserve">: Recepción </w:t>
      </w:r>
      <w:r w:rsidR="00D374EA" w:rsidRPr="00D374EA">
        <w:rPr>
          <w:sz w:val="28"/>
          <w:szCs w:val="28"/>
        </w:rPr>
        <w:t>de</w:t>
      </w:r>
      <w:r w:rsidRPr="00D374EA">
        <w:rPr>
          <w:sz w:val="28"/>
          <w:szCs w:val="28"/>
        </w:rPr>
        <w:t xml:space="preserve"> los asistentes, presentación e inauguración de la jornada por parte del Presidente Provincial de </w:t>
      </w:r>
      <w:smartTag w:uri="urn:schemas-microsoft-com:office:smarttags" w:element="PersonName">
        <w:smartTagPr>
          <w:attr w:name="ProductID" w:val="Asaja Jaén"/>
        </w:smartTagPr>
        <w:r w:rsidRPr="00D374EA">
          <w:rPr>
            <w:sz w:val="28"/>
            <w:szCs w:val="28"/>
          </w:rPr>
          <w:t>Asaja Jaén</w:t>
        </w:r>
      </w:smartTag>
      <w:r w:rsidRPr="00D374EA">
        <w:rPr>
          <w:sz w:val="28"/>
          <w:szCs w:val="28"/>
        </w:rPr>
        <w:t xml:space="preserve">, </w:t>
      </w:r>
      <w:r w:rsidRPr="00D374EA">
        <w:rPr>
          <w:b/>
          <w:sz w:val="28"/>
          <w:szCs w:val="28"/>
        </w:rPr>
        <w:t>D. Nicolás Vico Roa.</w:t>
      </w:r>
    </w:p>
    <w:p w:rsidR="0030268D" w:rsidRPr="00D374EA" w:rsidRDefault="00D374EA" w:rsidP="0030268D">
      <w:pPr>
        <w:numPr>
          <w:ilvl w:val="0"/>
          <w:numId w:val="1"/>
        </w:numPr>
        <w:spacing w:after="0" w:line="240" w:lineRule="auto"/>
        <w:jc w:val="both"/>
        <w:rPr>
          <w:i/>
          <w:sz w:val="28"/>
          <w:szCs w:val="28"/>
        </w:rPr>
      </w:pPr>
      <w:r w:rsidRPr="00D374EA">
        <w:rPr>
          <w:b/>
          <w:sz w:val="28"/>
          <w:szCs w:val="28"/>
        </w:rPr>
        <w:t>10.</w:t>
      </w:r>
      <w:r w:rsidR="0030268D" w:rsidRPr="00D374EA">
        <w:rPr>
          <w:b/>
          <w:sz w:val="28"/>
          <w:szCs w:val="28"/>
        </w:rPr>
        <w:t>30</w:t>
      </w:r>
      <w:r w:rsidR="0030268D" w:rsidRPr="00D374EA">
        <w:rPr>
          <w:sz w:val="28"/>
          <w:szCs w:val="28"/>
        </w:rPr>
        <w:t>: Solicitud de Ayuda y C</w:t>
      </w:r>
      <w:r w:rsidRPr="00D374EA">
        <w:rPr>
          <w:bCs/>
          <w:sz w:val="28"/>
          <w:szCs w:val="28"/>
        </w:rPr>
        <w:t>esiones de derechos al P</w:t>
      </w:r>
      <w:r w:rsidR="0030268D" w:rsidRPr="00D374EA">
        <w:rPr>
          <w:bCs/>
          <w:sz w:val="28"/>
          <w:szCs w:val="28"/>
        </w:rPr>
        <w:t xml:space="preserve">ago </w:t>
      </w:r>
      <w:r w:rsidRPr="00D374EA">
        <w:rPr>
          <w:bCs/>
          <w:sz w:val="28"/>
          <w:szCs w:val="28"/>
        </w:rPr>
        <w:t>Ú</w:t>
      </w:r>
      <w:r w:rsidR="0030268D" w:rsidRPr="00D374EA">
        <w:rPr>
          <w:bCs/>
          <w:sz w:val="28"/>
          <w:szCs w:val="28"/>
        </w:rPr>
        <w:t>nico en 2014 y su influencia en la asignación de dere</w:t>
      </w:r>
      <w:r w:rsidRPr="00D374EA">
        <w:rPr>
          <w:bCs/>
          <w:sz w:val="28"/>
          <w:szCs w:val="28"/>
        </w:rPr>
        <w:t>chos de P</w:t>
      </w:r>
      <w:r w:rsidR="0030268D" w:rsidRPr="00D374EA">
        <w:rPr>
          <w:bCs/>
          <w:sz w:val="28"/>
          <w:szCs w:val="28"/>
        </w:rPr>
        <w:t xml:space="preserve">ago </w:t>
      </w:r>
      <w:r w:rsidRPr="00D374EA">
        <w:rPr>
          <w:bCs/>
          <w:sz w:val="28"/>
          <w:szCs w:val="28"/>
        </w:rPr>
        <w:t>B</w:t>
      </w:r>
      <w:r w:rsidR="0030268D" w:rsidRPr="00D374EA">
        <w:rPr>
          <w:bCs/>
          <w:sz w:val="28"/>
          <w:szCs w:val="28"/>
        </w:rPr>
        <w:t>ásico  en 2015.</w:t>
      </w:r>
      <w:r w:rsidR="0030268D" w:rsidRPr="00D374EA">
        <w:rPr>
          <w:sz w:val="28"/>
          <w:szCs w:val="28"/>
        </w:rPr>
        <w:t xml:space="preserve"> </w:t>
      </w:r>
      <w:r w:rsidRPr="00D374EA">
        <w:rPr>
          <w:sz w:val="28"/>
          <w:szCs w:val="28"/>
        </w:rPr>
        <w:t xml:space="preserve">Ponente: </w:t>
      </w:r>
      <w:r w:rsidRPr="00D374EA">
        <w:rPr>
          <w:i/>
          <w:sz w:val="28"/>
          <w:szCs w:val="28"/>
        </w:rPr>
        <w:t xml:space="preserve">D. </w:t>
      </w:r>
      <w:r w:rsidRPr="00D374EA">
        <w:rPr>
          <w:b/>
          <w:i/>
          <w:sz w:val="28"/>
          <w:szCs w:val="28"/>
        </w:rPr>
        <w:t>Cristóbal Gallego</w:t>
      </w:r>
      <w:r w:rsidRPr="00D374EA">
        <w:rPr>
          <w:i/>
          <w:sz w:val="28"/>
          <w:szCs w:val="28"/>
        </w:rPr>
        <w:t xml:space="preserve">, Responsable de los Servicios Técnicos de </w:t>
      </w:r>
      <w:smartTag w:uri="urn:schemas-microsoft-com:office:smarttags" w:element="PersonName">
        <w:smartTagPr>
          <w:attr w:name="ProductID" w:val="Asaja Jaén"/>
        </w:smartTagPr>
        <w:r w:rsidRPr="00D374EA">
          <w:rPr>
            <w:i/>
            <w:sz w:val="28"/>
            <w:szCs w:val="28"/>
          </w:rPr>
          <w:t>Asaja Jaén</w:t>
        </w:r>
      </w:smartTag>
    </w:p>
    <w:p w:rsidR="0030268D" w:rsidRPr="00D374EA" w:rsidRDefault="0030268D" w:rsidP="0030268D">
      <w:pPr>
        <w:numPr>
          <w:ilvl w:val="0"/>
          <w:numId w:val="1"/>
        </w:numPr>
        <w:spacing w:after="0" w:line="240" w:lineRule="auto"/>
        <w:jc w:val="both"/>
        <w:rPr>
          <w:i/>
          <w:sz w:val="28"/>
          <w:szCs w:val="28"/>
        </w:rPr>
      </w:pPr>
      <w:r w:rsidRPr="00D374EA">
        <w:rPr>
          <w:b/>
          <w:sz w:val="28"/>
          <w:szCs w:val="28"/>
        </w:rPr>
        <w:lastRenderedPageBreak/>
        <w:t>11,30</w:t>
      </w:r>
      <w:r w:rsidRPr="00D374EA">
        <w:rPr>
          <w:sz w:val="28"/>
          <w:szCs w:val="28"/>
        </w:rPr>
        <w:t xml:space="preserve">: </w:t>
      </w:r>
      <w:r w:rsidR="00D374EA" w:rsidRPr="00D374EA">
        <w:rPr>
          <w:sz w:val="28"/>
          <w:szCs w:val="28"/>
        </w:rPr>
        <w:t>Reforma de la PAC 2015-2020 y</w:t>
      </w:r>
      <w:r w:rsidRPr="00D374EA">
        <w:rPr>
          <w:sz w:val="28"/>
          <w:szCs w:val="28"/>
        </w:rPr>
        <w:t xml:space="preserve"> su aplicación.</w:t>
      </w:r>
      <w:r w:rsidR="00D374EA" w:rsidRPr="00D374EA">
        <w:rPr>
          <w:sz w:val="28"/>
          <w:szCs w:val="28"/>
        </w:rPr>
        <w:t xml:space="preserve"> Ponente: </w:t>
      </w:r>
      <w:r w:rsidR="00D374EA" w:rsidRPr="00D374EA">
        <w:rPr>
          <w:i/>
          <w:sz w:val="28"/>
          <w:szCs w:val="28"/>
        </w:rPr>
        <w:t xml:space="preserve">D. </w:t>
      </w:r>
      <w:r w:rsidR="00D374EA" w:rsidRPr="00D374EA">
        <w:rPr>
          <w:b/>
          <w:i/>
          <w:sz w:val="28"/>
          <w:szCs w:val="28"/>
        </w:rPr>
        <w:t xml:space="preserve">Carlos </w:t>
      </w:r>
      <w:proofErr w:type="spellStart"/>
      <w:r w:rsidR="00D374EA" w:rsidRPr="00D374EA">
        <w:rPr>
          <w:b/>
          <w:i/>
          <w:sz w:val="28"/>
          <w:szCs w:val="28"/>
        </w:rPr>
        <w:t>Cabanas</w:t>
      </w:r>
      <w:proofErr w:type="spellEnd"/>
      <w:r w:rsidR="00D374EA" w:rsidRPr="00D374EA">
        <w:rPr>
          <w:i/>
          <w:sz w:val="28"/>
          <w:szCs w:val="28"/>
        </w:rPr>
        <w:t>, Director General de Producciones y Mercados Agrarios del Ministerio de Agricultura.</w:t>
      </w:r>
    </w:p>
    <w:p w:rsidR="0030268D" w:rsidRDefault="0030268D" w:rsidP="0030268D">
      <w:pPr>
        <w:numPr>
          <w:ilvl w:val="0"/>
          <w:numId w:val="1"/>
        </w:numPr>
        <w:spacing w:after="0" w:line="240" w:lineRule="auto"/>
        <w:jc w:val="both"/>
        <w:rPr>
          <w:i/>
          <w:sz w:val="28"/>
          <w:szCs w:val="28"/>
        </w:rPr>
      </w:pPr>
      <w:r w:rsidRPr="00D374EA">
        <w:rPr>
          <w:b/>
          <w:sz w:val="28"/>
          <w:szCs w:val="28"/>
        </w:rPr>
        <w:t xml:space="preserve"> 12,30</w:t>
      </w:r>
      <w:r w:rsidRPr="00D374EA">
        <w:rPr>
          <w:sz w:val="28"/>
          <w:szCs w:val="28"/>
        </w:rPr>
        <w:t>: Debate-Coloquio</w:t>
      </w:r>
      <w:r w:rsidR="00D374EA" w:rsidRPr="00D374EA">
        <w:rPr>
          <w:sz w:val="28"/>
          <w:szCs w:val="28"/>
        </w:rPr>
        <w:t xml:space="preserve"> y turno de preguntas para los asistentes.</w:t>
      </w:r>
      <w:r w:rsidRPr="00D374EA">
        <w:rPr>
          <w:sz w:val="28"/>
          <w:szCs w:val="28"/>
        </w:rPr>
        <w:t xml:space="preserve"> Modera </w:t>
      </w:r>
      <w:r w:rsidRPr="00D374EA">
        <w:rPr>
          <w:i/>
          <w:sz w:val="28"/>
          <w:szCs w:val="28"/>
        </w:rPr>
        <w:t xml:space="preserve">D. </w:t>
      </w:r>
      <w:smartTag w:uri="urn:schemas-microsoft-com:office:smarttags" w:element="PersonName">
        <w:smartTagPr>
          <w:attr w:name="ProductID" w:val="Luis Carlos Valero"/>
        </w:smartTagPr>
        <w:r w:rsidRPr="00D374EA">
          <w:rPr>
            <w:b/>
            <w:i/>
            <w:sz w:val="28"/>
            <w:szCs w:val="28"/>
          </w:rPr>
          <w:t>Luis Carlos Valero</w:t>
        </w:r>
      </w:smartTag>
      <w:r w:rsidRPr="00D374EA">
        <w:rPr>
          <w:i/>
          <w:sz w:val="28"/>
          <w:szCs w:val="28"/>
        </w:rPr>
        <w:t>, Gerente de Asaja Jaén.</w:t>
      </w:r>
    </w:p>
    <w:p w:rsidR="00D374EA" w:rsidRPr="00D374EA" w:rsidRDefault="00D374EA" w:rsidP="0030268D">
      <w:pPr>
        <w:numPr>
          <w:ilvl w:val="0"/>
          <w:numId w:val="1"/>
        </w:numPr>
        <w:spacing w:after="0" w:line="24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13.45: </w:t>
      </w:r>
      <w:r w:rsidRPr="00D374EA">
        <w:rPr>
          <w:b/>
          <w:i/>
          <w:sz w:val="28"/>
          <w:szCs w:val="28"/>
        </w:rPr>
        <w:t>Clausura del acto a cargo de</w:t>
      </w:r>
      <w:r>
        <w:rPr>
          <w:b/>
          <w:sz w:val="28"/>
          <w:szCs w:val="28"/>
        </w:rPr>
        <w:t xml:space="preserve"> </w:t>
      </w:r>
      <w:r w:rsidRPr="00D374EA">
        <w:rPr>
          <w:b/>
          <w:i/>
          <w:sz w:val="28"/>
          <w:szCs w:val="28"/>
        </w:rPr>
        <w:t xml:space="preserve">D. Juan </w:t>
      </w:r>
      <w:r w:rsidR="00834A8B">
        <w:rPr>
          <w:b/>
          <w:i/>
          <w:sz w:val="28"/>
          <w:szCs w:val="28"/>
        </w:rPr>
        <w:t xml:space="preserve">Bautista </w:t>
      </w:r>
      <w:r w:rsidRPr="00D374EA">
        <w:rPr>
          <w:b/>
          <w:i/>
          <w:sz w:val="28"/>
          <w:szCs w:val="28"/>
        </w:rPr>
        <w:t>Lillo</w:t>
      </w:r>
      <w:r>
        <w:rPr>
          <w:b/>
          <w:sz w:val="28"/>
          <w:szCs w:val="28"/>
        </w:rPr>
        <w:t xml:space="preserve">, </w:t>
      </w:r>
      <w:r w:rsidRPr="00D374EA">
        <w:rPr>
          <w:i/>
          <w:sz w:val="28"/>
          <w:szCs w:val="28"/>
        </w:rPr>
        <w:t>subdelegado del Gobierno de Jaén.</w:t>
      </w:r>
    </w:p>
    <w:p w:rsidR="0030268D" w:rsidRPr="00D374EA" w:rsidRDefault="0030268D">
      <w:pPr>
        <w:rPr>
          <w:b/>
          <w:sz w:val="28"/>
          <w:szCs w:val="28"/>
        </w:rPr>
      </w:pPr>
    </w:p>
    <w:p w:rsidR="0030268D" w:rsidRPr="00D374EA" w:rsidRDefault="0030268D">
      <w:pPr>
        <w:rPr>
          <w:b/>
          <w:sz w:val="28"/>
          <w:szCs w:val="28"/>
        </w:rPr>
      </w:pPr>
    </w:p>
    <w:sectPr w:rsidR="0030268D" w:rsidRPr="00D374EA" w:rsidSect="00543D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93D10"/>
    <w:multiLevelType w:val="hybridMultilevel"/>
    <w:tmpl w:val="15745C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268D"/>
    <w:rsid w:val="000D0F15"/>
    <w:rsid w:val="0013445F"/>
    <w:rsid w:val="0030268D"/>
    <w:rsid w:val="00543D6E"/>
    <w:rsid w:val="006532B9"/>
    <w:rsid w:val="007E009A"/>
    <w:rsid w:val="00834A8B"/>
    <w:rsid w:val="00C2116C"/>
    <w:rsid w:val="00D374EA"/>
    <w:rsid w:val="00E038AB"/>
    <w:rsid w:val="00E637A5"/>
    <w:rsid w:val="00EE0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D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344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jajaen@asajajaen.com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</dc:creator>
  <cp:lastModifiedBy>Maria Jose</cp:lastModifiedBy>
  <cp:revision>7</cp:revision>
  <cp:lastPrinted>2014-03-27T11:40:00Z</cp:lastPrinted>
  <dcterms:created xsi:type="dcterms:W3CDTF">2014-03-25T13:00:00Z</dcterms:created>
  <dcterms:modified xsi:type="dcterms:W3CDTF">2014-04-01T10:32:00Z</dcterms:modified>
</cp:coreProperties>
</file>